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 xml:space="preserve">UCHWAŁA Nr </w:t>
      </w:r>
      <w:r w:rsidR="00CE496B">
        <w:rPr>
          <w:rFonts w:ascii="Times New Roman" w:hAnsi="Times New Roman" w:cs="Times New Roman"/>
          <w:b/>
          <w:bCs/>
        </w:rPr>
        <w:t>I</w:t>
      </w:r>
      <w:r w:rsidR="00337ED6">
        <w:rPr>
          <w:rFonts w:ascii="Times New Roman" w:hAnsi="Times New Roman" w:cs="Times New Roman"/>
          <w:b/>
          <w:bCs/>
        </w:rPr>
        <w:t>V</w:t>
      </w:r>
      <w:r w:rsidR="00CE496B">
        <w:rPr>
          <w:rFonts w:ascii="Times New Roman" w:hAnsi="Times New Roman" w:cs="Times New Roman"/>
          <w:b/>
          <w:bCs/>
        </w:rPr>
        <w:t>.</w:t>
      </w:r>
      <w:r w:rsidR="004F6816">
        <w:rPr>
          <w:rFonts w:ascii="Times New Roman" w:hAnsi="Times New Roman" w:cs="Times New Roman"/>
          <w:b/>
          <w:bCs/>
        </w:rPr>
        <w:t>25</w:t>
      </w:r>
      <w:r w:rsidR="00CE496B">
        <w:rPr>
          <w:rFonts w:ascii="Times New Roman" w:hAnsi="Times New Roman" w:cs="Times New Roman"/>
          <w:b/>
          <w:bCs/>
        </w:rPr>
        <w:t>.201</w:t>
      </w:r>
      <w:r w:rsidR="00337ED6">
        <w:rPr>
          <w:rFonts w:ascii="Times New Roman" w:hAnsi="Times New Roman" w:cs="Times New Roman"/>
          <w:b/>
          <w:bCs/>
        </w:rPr>
        <w:t>9</w:t>
      </w:r>
      <w:r w:rsidRPr="0027049E">
        <w:rPr>
          <w:rFonts w:ascii="Times New Roman" w:hAnsi="Times New Roman" w:cs="Times New Roman"/>
          <w:b/>
          <w:bCs/>
        </w:rPr>
        <w:t xml:space="preserve">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RADY GMINY ZŁOTÓW</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 xml:space="preserve">z dnia </w:t>
      </w:r>
      <w:r w:rsidR="00337ED6">
        <w:rPr>
          <w:rFonts w:ascii="Times New Roman" w:hAnsi="Times New Roman" w:cs="Times New Roman"/>
          <w:b/>
          <w:bCs/>
        </w:rPr>
        <w:t>31 stycznia 2019</w:t>
      </w:r>
      <w:r w:rsidR="00CE496B">
        <w:rPr>
          <w:rFonts w:ascii="Times New Roman" w:hAnsi="Times New Roman" w:cs="Times New Roman"/>
          <w:b/>
          <w:bCs/>
        </w:rPr>
        <w:t xml:space="preserve"> r.</w:t>
      </w:r>
      <w:r w:rsidRPr="0027049E">
        <w:rPr>
          <w:rFonts w:ascii="Times New Roman" w:hAnsi="Times New Roman" w:cs="Times New Roman"/>
          <w:b/>
          <w:bCs/>
        </w:rPr>
        <w:t xml:space="preserve">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B302B9"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 xml:space="preserve">w sprawie </w:t>
      </w:r>
      <w:r w:rsidR="00B302B9">
        <w:rPr>
          <w:rFonts w:ascii="Times New Roman" w:hAnsi="Times New Roman" w:cs="Times New Roman"/>
          <w:b/>
          <w:bCs/>
        </w:rPr>
        <w:t xml:space="preserve">wprowadzenia zmian do uchwały w sprawie </w:t>
      </w:r>
      <w:r w:rsidRPr="0027049E">
        <w:rPr>
          <w:rFonts w:ascii="Times New Roman" w:hAnsi="Times New Roman" w:cs="Times New Roman"/>
          <w:b/>
          <w:bCs/>
        </w:rPr>
        <w:t xml:space="preserve">uchwalenia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 xml:space="preserve">Wieloletniej Prognozy Finansowej Gminy Złotów </w:t>
      </w:r>
      <w:r w:rsidRPr="0027049E">
        <w:rPr>
          <w:rFonts w:ascii="Times New Roman" w:hAnsi="Times New Roman" w:cs="Times New Roman"/>
          <w:b/>
          <w:bCs/>
        </w:rPr>
        <w:br/>
        <w:t>na lata 201</w:t>
      </w:r>
      <w:r w:rsidR="001B388E">
        <w:rPr>
          <w:rFonts w:ascii="Times New Roman" w:hAnsi="Times New Roman" w:cs="Times New Roman"/>
          <w:b/>
          <w:bCs/>
        </w:rPr>
        <w:t>9</w:t>
      </w:r>
      <w:r w:rsidRPr="0027049E">
        <w:rPr>
          <w:rFonts w:ascii="Times New Roman" w:hAnsi="Times New Roman" w:cs="Times New Roman"/>
          <w:b/>
          <w:bCs/>
        </w:rPr>
        <w:t>-2026</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27049E">
        <w:rPr>
          <w:rFonts w:ascii="Times New Roman" w:hAnsi="Times New Roman" w:cs="Times New Roman"/>
        </w:rPr>
        <w:tab/>
        <w:t>Na podstawie art. 18 ust. 2 pkt 15 ustawy z dnia 8 marca 1990 r. o samorządzie gminnym (Dz. U. z 201</w:t>
      </w:r>
      <w:r w:rsidR="001B388E">
        <w:rPr>
          <w:rFonts w:ascii="Times New Roman" w:hAnsi="Times New Roman" w:cs="Times New Roman"/>
        </w:rPr>
        <w:t>8</w:t>
      </w:r>
      <w:r w:rsidRPr="0027049E">
        <w:rPr>
          <w:rFonts w:ascii="Times New Roman" w:hAnsi="Times New Roman" w:cs="Times New Roman"/>
        </w:rPr>
        <w:t xml:space="preserve"> r. poz. </w:t>
      </w:r>
      <w:r w:rsidR="001B388E">
        <w:rPr>
          <w:rFonts w:ascii="Times New Roman" w:hAnsi="Times New Roman" w:cs="Times New Roman"/>
        </w:rPr>
        <w:t xml:space="preserve">994 z </w:t>
      </w:r>
      <w:proofErr w:type="spellStart"/>
      <w:r w:rsidR="001B388E">
        <w:rPr>
          <w:rFonts w:ascii="Times New Roman" w:hAnsi="Times New Roman" w:cs="Times New Roman"/>
        </w:rPr>
        <w:t>późn</w:t>
      </w:r>
      <w:proofErr w:type="spellEnd"/>
      <w:r w:rsidR="001B388E">
        <w:rPr>
          <w:rFonts w:ascii="Times New Roman" w:hAnsi="Times New Roman" w:cs="Times New Roman"/>
        </w:rPr>
        <w:t>. zm.</w:t>
      </w:r>
      <w:r w:rsidRPr="0027049E">
        <w:rPr>
          <w:rFonts w:ascii="Times New Roman" w:hAnsi="Times New Roman" w:cs="Times New Roman"/>
        </w:rPr>
        <w:t>) oraz art. 226, 227, 228, 230 ust. 6 us</w:t>
      </w:r>
      <w:r w:rsidR="001B388E">
        <w:rPr>
          <w:rFonts w:ascii="Times New Roman" w:hAnsi="Times New Roman" w:cs="Times New Roman"/>
        </w:rPr>
        <w:t xml:space="preserve">tawy z dnia 27 sierpnia 2009 r. </w:t>
      </w:r>
      <w:r w:rsidRPr="0027049E">
        <w:rPr>
          <w:rFonts w:ascii="Times New Roman" w:hAnsi="Times New Roman" w:cs="Times New Roman"/>
        </w:rPr>
        <w:t>o fina</w:t>
      </w:r>
      <w:r w:rsidR="001B388E">
        <w:rPr>
          <w:rFonts w:ascii="Times New Roman" w:hAnsi="Times New Roman" w:cs="Times New Roman"/>
        </w:rPr>
        <w:t>nsach publicznych (Dz. U. z 2017</w:t>
      </w:r>
      <w:r w:rsidRPr="0027049E">
        <w:rPr>
          <w:rFonts w:ascii="Times New Roman" w:hAnsi="Times New Roman" w:cs="Times New Roman"/>
        </w:rPr>
        <w:t xml:space="preserve"> r. poz. </w:t>
      </w:r>
      <w:r w:rsidR="001B388E">
        <w:rPr>
          <w:rFonts w:ascii="Times New Roman" w:hAnsi="Times New Roman" w:cs="Times New Roman"/>
        </w:rPr>
        <w:t>2077</w:t>
      </w:r>
      <w:r w:rsidRPr="0027049E">
        <w:rPr>
          <w:rFonts w:ascii="Times New Roman" w:hAnsi="Times New Roman" w:cs="Times New Roman"/>
        </w:rPr>
        <w:t xml:space="preserve"> z </w:t>
      </w:r>
      <w:proofErr w:type="spellStart"/>
      <w:r w:rsidRPr="0027049E">
        <w:rPr>
          <w:rFonts w:ascii="Times New Roman" w:hAnsi="Times New Roman" w:cs="Times New Roman"/>
        </w:rPr>
        <w:t>późn</w:t>
      </w:r>
      <w:proofErr w:type="spellEnd"/>
      <w:r w:rsidRPr="0027049E">
        <w:rPr>
          <w:rFonts w:ascii="Times New Roman" w:hAnsi="Times New Roman" w:cs="Times New Roman"/>
        </w:rPr>
        <w:t>. zm.) Rada Gminy Złotów uchwala, co następuje:</w:t>
      </w:r>
    </w:p>
    <w:p w:rsidR="0027049E" w:rsidRDefault="0027049E" w:rsidP="0027049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337ED6" w:rsidRPr="00032632" w:rsidRDefault="00337ED6" w:rsidP="00337ED6">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rPr>
        <w:t xml:space="preserve">W uchwale Nr </w:t>
      </w:r>
      <w:r>
        <w:rPr>
          <w:rFonts w:ascii="Times New Roman" w:hAnsi="Times New Roman" w:cs="Times New Roman"/>
        </w:rPr>
        <w:t>III</w:t>
      </w:r>
      <w:r w:rsidRPr="00032632">
        <w:rPr>
          <w:rFonts w:ascii="Times New Roman" w:hAnsi="Times New Roman" w:cs="Times New Roman"/>
        </w:rPr>
        <w:t>.</w:t>
      </w:r>
      <w:r>
        <w:rPr>
          <w:rFonts w:ascii="Times New Roman" w:hAnsi="Times New Roman" w:cs="Times New Roman"/>
        </w:rPr>
        <w:t>19</w:t>
      </w:r>
      <w:r w:rsidRPr="00032632">
        <w:rPr>
          <w:rFonts w:ascii="Times New Roman" w:hAnsi="Times New Roman" w:cs="Times New Roman"/>
        </w:rPr>
        <w:t>.201</w:t>
      </w:r>
      <w:r>
        <w:rPr>
          <w:rFonts w:ascii="Times New Roman" w:hAnsi="Times New Roman" w:cs="Times New Roman"/>
        </w:rPr>
        <w:t>8</w:t>
      </w:r>
      <w:r w:rsidRPr="00032632">
        <w:rPr>
          <w:rFonts w:ascii="Times New Roman" w:hAnsi="Times New Roman" w:cs="Times New Roman"/>
        </w:rPr>
        <w:t xml:space="preserve"> Rady Gminy Złotów z dnia 2</w:t>
      </w:r>
      <w:r>
        <w:rPr>
          <w:rFonts w:ascii="Times New Roman" w:hAnsi="Times New Roman" w:cs="Times New Roman"/>
        </w:rPr>
        <w:t>7</w:t>
      </w:r>
      <w:r w:rsidRPr="00032632">
        <w:rPr>
          <w:rFonts w:ascii="Times New Roman" w:hAnsi="Times New Roman" w:cs="Times New Roman"/>
        </w:rPr>
        <w:t xml:space="preserve"> grudnia 201</w:t>
      </w:r>
      <w:r>
        <w:rPr>
          <w:rFonts w:ascii="Times New Roman" w:hAnsi="Times New Roman" w:cs="Times New Roman"/>
        </w:rPr>
        <w:t>8</w:t>
      </w:r>
      <w:r w:rsidRPr="00032632">
        <w:rPr>
          <w:rFonts w:ascii="Times New Roman" w:hAnsi="Times New Roman" w:cs="Times New Roman"/>
        </w:rPr>
        <w:t xml:space="preserve"> r. w sprawie uchwalenia Wieloletniej Prognozy Finansowej na lata 201</w:t>
      </w:r>
      <w:r>
        <w:rPr>
          <w:rFonts w:ascii="Times New Roman" w:hAnsi="Times New Roman" w:cs="Times New Roman"/>
        </w:rPr>
        <w:t>9</w:t>
      </w:r>
      <w:r w:rsidRPr="00032632">
        <w:rPr>
          <w:rFonts w:ascii="Times New Roman" w:hAnsi="Times New Roman" w:cs="Times New Roman"/>
        </w:rPr>
        <w:t>-2026, wprowadza się zmiany:</w:t>
      </w:r>
    </w:p>
    <w:p w:rsidR="00337ED6" w:rsidRPr="00032632" w:rsidRDefault="00337ED6" w:rsidP="00337ED6">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p>
    <w:p w:rsidR="00337ED6" w:rsidRPr="00032632" w:rsidRDefault="00337ED6" w:rsidP="00337ED6">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b/>
          <w:bCs/>
        </w:rPr>
        <w:t xml:space="preserve">      § 1.</w:t>
      </w:r>
      <w:r w:rsidRPr="00032632">
        <w:rPr>
          <w:rFonts w:ascii="Times New Roman" w:hAnsi="Times New Roman" w:cs="Times New Roman"/>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337ED6" w:rsidRPr="00032632" w:rsidRDefault="00337ED6" w:rsidP="00337E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337ED6" w:rsidRPr="00032632" w:rsidRDefault="00337ED6" w:rsidP="00337E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b/>
          <w:bCs/>
        </w:rPr>
        <w:t xml:space="preserve">     § 2. </w:t>
      </w:r>
      <w:r w:rsidRPr="00032632">
        <w:rPr>
          <w:rFonts w:ascii="Times New Roman" w:hAnsi="Times New Roman" w:cs="Times New Roman"/>
        </w:rPr>
        <w:t>Załącznik Nr 2 do uchwały, stanowiący wykaz wieloletnich przedsięwzięć finansowych otrzymuje brzmienie, zgodnie z załącznikiem Nr 2 do niniejszej uchwały.</w:t>
      </w:r>
    </w:p>
    <w:p w:rsidR="00337ED6" w:rsidRPr="00032632" w:rsidRDefault="00337ED6" w:rsidP="00337E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337ED6" w:rsidRPr="00032632" w:rsidRDefault="00337ED6" w:rsidP="00337E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b/>
          <w:bCs/>
        </w:rPr>
        <w:t xml:space="preserve">     § 3. </w:t>
      </w:r>
      <w:r w:rsidRPr="00032632">
        <w:rPr>
          <w:rFonts w:ascii="Times New Roman" w:hAnsi="Times New Roman" w:cs="Times New Roman"/>
        </w:rPr>
        <w:t xml:space="preserve">Wykonanie uchwały powierza się Wójtowi Gminy Złotów. </w:t>
      </w:r>
    </w:p>
    <w:p w:rsidR="00337ED6" w:rsidRPr="00032632" w:rsidRDefault="00337ED6" w:rsidP="00337E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337ED6" w:rsidRPr="00032632" w:rsidRDefault="00337ED6" w:rsidP="00337E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b/>
          <w:bCs/>
        </w:rPr>
        <w:t xml:space="preserve">     § 4.</w:t>
      </w:r>
      <w:r w:rsidRPr="00032632">
        <w:rPr>
          <w:rFonts w:ascii="Times New Roman" w:hAnsi="Times New Roman" w:cs="Times New Roman"/>
        </w:rPr>
        <w:t xml:space="preserve"> Uchwała wchodzi w życie z dniem podjęcia.</w:t>
      </w:r>
    </w:p>
    <w:p w:rsidR="00337ED6" w:rsidRPr="0027049E" w:rsidRDefault="00337ED6" w:rsidP="0027049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27049E" w:rsidRPr="0027049E" w:rsidRDefault="00337ED6"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p>
    <w:p w:rsidR="00D65641" w:rsidRPr="001E7113" w:rsidRDefault="00D65641">
      <w:pPr>
        <w:sectPr w:rsidR="00D65641" w:rsidRPr="001E7113" w:rsidSect="00211500">
          <w:headerReference w:type="default" r:id="rId8"/>
          <w:pgSz w:w="11894" w:h="15840"/>
          <w:pgMar w:top="1440" w:right="1440" w:bottom="1417" w:left="1440" w:header="708" w:footer="708" w:gutter="0"/>
          <w:cols w:space="708"/>
          <w:noEndnote/>
          <w:titlePg/>
          <w:docGrid w:linePitch="299"/>
        </w:sectPr>
      </w:pPr>
    </w:p>
    <w:p w:rsidR="00305EA7" w:rsidRPr="00305EA7" w:rsidRDefault="00305EA7" w:rsidP="00980965">
      <w:pPr>
        <w:spacing w:after="0" w:line="240" w:lineRule="auto"/>
        <w:rPr>
          <w:rFonts w:ascii="Times New Roman" w:eastAsiaTheme="minorHAnsi" w:hAnsi="Times New Roman" w:cs="Times New Roman"/>
          <w:b/>
          <w:lang w:eastAsia="en-US"/>
        </w:rPr>
      </w:pPr>
      <w:r w:rsidRPr="00305EA7">
        <w:rPr>
          <w:rFonts w:ascii="Times New Roman" w:eastAsiaTheme="minorHAnsi" w:hAnsi="Times New Roman" w:cs="Times New Roman"/>
          <w:b/>
          <w:lang w:eastAsia="en-US"/>
        </w:rPr>
        <w:lastRenderedPageBreak/>
        <w:t>Wieloletnia Prognoza Finansowa</w:t>
      </w:r>
    </w:p>
    <w:p w:rsidR="009E3327" w:rsidRDefault="009E3327" w:rsidP="009E3327">
      <w:pPr>
        <w:spacing w:after="0" w:line="240" w:lineRule="auto"/>
        <w:jc w:val="both"/>
        <w:rPr>
          <w:rFonts w:ascii="Times New Roman" w:eastAsiaTheme="minorHAnsi" w:hAnsi="Times New Roman" w:cs="Times New Roman"/>
          <w:b/>
          <w:lang w:eastAsia="en-US"/>
        </w:rPr>
      </w:pPr>
      <w:r w:rsidRPr="0076125E">
        <w:rPr>
          <w:rFonts w:ascii="Times New Roman" w:eastAsiaTheme="minorHAnsi" w:hAnsi="Times New Roman" w:cs="Times New Roman"/>
          <w:b/>
          <w:lang w:eastAsia="en-US"/>
        </w:rPr>
        <w:t xml:space="preserve">Załącznik Nr </w:t>
      </w:r>
      <w:r w:rsidR="00C42A3E">
        <w:rPr>
          <w:rFonts w:ascii="Times New Roman" w:eastAsiaTheme="minorHAnsi" w:hAnsi="Times New Roman" w:cs="Times New Roman"/>
          <w:b/>
          <w:lang w:eastAsia="en-US"/>
        </w:rPr>
        <w:t>1</w:t>
      </w:r>
      <w:r w:rsidR="00CE496B">
        <w:rPr>
          <w:rFonts w:ascii="Times New Roman" w:eastAsiaTheme="minorHAnsi" w:hAnsi="Times New Roman" w:cs="Times New Roman"/>
          <w:b/>
          <w:lang w:eastAsia="en-US"/>
        </w:rPr>
        <w:t xml:space="preserve"> do uchwały Nr I</w:t>
      </w:r>
      <w:r w:rsidR="00FD5D44">
        <w:rPr>
          <w:rFonts w:ascii="Times New Roman" w:eastAsiaTheme="minorHAnsi" w:hAnsi="Times New Roman" w:cs="Times New Roman"/>
          <w:b/>
          <w:lang w:eastAsia="en-US"/>
        </w:rPr>
        <w:t>V</w:t>
      </w:r>
      <w:r w:rsidR="00CE496B">
        <w:rPr>
          <w:rFonts w:ascii="Times New Roman" w:eastAsiaTheme="minorHAnsi" w:hAnsi="Times New Roman" w:cs="Times New Roman"/>
          <w:b/>
          <w:lang w:eastAsia="en-US"/>
        </w:rPr>
        <w:t>.</w:t>
      </w:r>
      <w:r w:rsidR="004F6816">
        <w:rPr>
          <w:rFonts w:ascii="Times New Roman" w:eastAsiaTheme="minorHAnsi" w:hAnsi="Times New Roman" w:cs="Times New Roman"/>
          <w:b/>
          <w:lang w:eastAsia="en-US"/>
        </w:rPr>
        <w:t>25</w:t>
      </w:r>
      <w:r w:rsidR="00CE496B">
        <w:rPr>
          <w:rFonts w:ascii="Times New Roman" w:eastAsiaTheme="minorHAnsi" w:hAnsi="Times New Roman" w:cs="Times New Roman"/>
          <w:b/>
          <w:lang w:eastAsia="en-US"/>
        </w:rPr>
        <w:t>.</w:t>
      </w:r>
      <w:r w:rsidRPr="0076125E">
        <w:rPr>
          <w:rFonts w:ascii="Times New Roman" w:eastAsiaTheme="minorHAnsi" w:hAnsi="Times New Roman" w:cs="Times New Roman"/>
          <w:b/>
          <w:lang w:eastAsia="en-US"/>
        </w:rPr>
        <w:t>201</w:t>
      </w:r>
      <w:r w:rsidR="00FD5D44">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Rady Gminy Złotów z dnia </w:t>
      </w:r>
      <w:r w:rsidR="00FD5D44">
        <w:rPr>
          <w:rFonts w:ascii="Times New Roman" w:eastAsiaTheme="minorHAnsi" w:hAnsi="Times New Roman" w:cs="Times New Roman"/>
          <w:b/>
          <w:lang w:eastAsia="en-US"/>
        </w:rPr>
        <w:t>31 stycznia 2019</w:t>
      </w:r>
      <w:r w:rsidRPr="0076125E">
        <w:rPr>
          <w:rFonts w:ascii="Times New Roman" w:eastAsiaTheme="minorHAnsi" w:hAnsi="Times New Roman" w:cs="Times New Roman"/>
          <w:b/>
          <w:lang w:eastAsia="en-US"/>
        </w:rPr>
        <w:t xml:space="preserve"> r. w sprawie </w:t>
      </w:r>
      <w:r w:rsidR="00FD5D44">
        <w:rPr>
          <w:rFonts w:ascii="Times New Roman" w:eastAsiaTheme="minorHAnsi" w:hAnsi="Times New Roman" w:cs="Times New Roman"/>
          <w:b/>
          <w:lang w:eastAsia="en-US"/>
        </w:rPr>
        <w:t xml:space="preserve">wprowadzenia zmian do uchwały </w:t>
      </w:r>
      <w:r w:rsidR="00FD5D44">
        <w:rPr>
          <w:rFonts w:ascii="Times New Roman" w:eastAsiaTheme="minorHAnsi" w:hAnsi="Times New Roman" w:cs="Times New Roman"/>
          <w:b/>
          <w:lang w:eastAsia="en-US"/>
        </w:rPr>
        <w:br/>
        <w:t xml:space="preserve">w sprawie </w:t>
      </w:r>
      <w:r w:rsidRPr="0076125E">
        <w:rPr>
          <w:rFonts w:ascii="Times New Roman" w:eastAsiaTheme="minorHAnsi" w:hAnsi="Times New Roman" w:cs="Times New Roman"/>
          <w:b/>
          <w:lang w:eastAsia="en-US"/>
        </w:rPr>
        <w:t>uchwalenia Wieloletniej Prognozy Finansowej Gminy Złotów na lata 201</w:t>
      </w:r>
      <w:r>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- 2026.</w:t>
      </w:r>
    </w:p>
    <w:p w:rsidR="009E3327" w:rsidRDefault="009E3327" w:rsidP="00305EA7">
      <w:pPr>
        <w:spacing w:after="0" w:line="240" w:lineRule="auto"/>
        <w:rPr>
          <w:rFonts w:ascii="Times New Roman" w:eastAsia="Times New Roman" w:hAnsi="Times New Roman" w:cs="Times New Roman"/>
          <w:b/>
          <w:bCs/>
          <w:iCs/>
          <w:color w:val="000000"/>
        </w:rPr>
      </w:pPr>
    </w:p>
    <w:tbl>
      <w:tblPr>
        <w:tblW w:w="5061" w:type="pct"/>
        <w:jc w:val="center"/>
        <w:tblCellMar>
          <w:left w:w="70" w:type="dxa"/>
          <w:right w:w="70" w:type="dxa"/>
        </w:tblCellMar>
        <w:tblLook w:val="04A0" w:firstRow="1" w:lastRow="0" w:firstColumn="1" w:lastColumn="0" w:noHBand="0" w:noVBand="1"/>
      </w:tblPr>
      <w:tblGrid>
        <w:gridCol w:w="1167"/>
        <w:gridCol w:w="956"/>
        <w:gridCol w:w="1100"/>
        <w:gridCol w:w="1041"/>
        <w:gridCol w:w="1025"/>
        <w:gridCol w:w="1044"/>
        <w:gridCol w:w="1134"/>
        <w:gridCol w:w="1126"/>
        <w:gridCol w:w="1042"/>
        <w:gridCol w:w="1259"/>
        <w:gridCol w:w="1219"/>
        <w:gridCol w:w="1169"/>
      </w:tblGrid>
      <w:tr w:rsidR="00AE741B" w:rsidRPr="000C60B9" w:rsidTr="000C60B9">
        <w:trPr>
          <w:trHeight w:val="255"/>
          <w:jc w:val="center"/>
        </w:trPr>
        <w:tc>
          <w:tcPr>
            <w:tcW w:w="43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Dochody ogółem </w:t>
            </w:r>
          </w:p>
        </w:tc>
        <w:tc>
          <w:tcPr>
            <w:tcW w:w="4201" w:type="pct"/>
            <w:gridSpan w:val="10"/>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E741B" w:rsidRPr="000C60B9" w:rsidTr="000C60B9">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1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bieżące</w:t>
            </w:r>
          </w:p>
        </w:tc>
        <w:tc>
          <w:tcPr>
            <w:tcW w:w="2414" w:type="pct"/>
            <w:gridSpan w:val="6"/>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474" w:type="pct"/>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majątkowe</w:t>
            </w:r>
          </w:p>
        </w:tc>
        <w:tc>
          <w:tcPr>
            <w:tcW w:w="898" w:type="pct"/>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r>
      <w:tr w:rsidR="00AE741B" w:rsidRPr="000C60B9" w:rsidTr="000C60B9">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z tytułu udziału we wpływach z podatku dochodowego od osób fizycznych</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z tytułu udziału we wpływach z podatku dochodowego od osób prawnych</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podatki i opłaty</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subwencji ogólnej</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tytułu dotacji i środków przeznaczonych na cele bieżące</w:t>
            </w:r>
          </w:p>
        </w:tc>
        <w:tc>
          <w:tcPr>
            <w:tcW w:w="474" w:type="pct"/>
            <w:vMerge/>
            <w:tcBorders>
              <w:left w:val="single" w:sz="4" w:space="0" w:color="000000"/>
              <w:right w:val="single" w:sz="4" w:space="0" w:color="000000"/>
            </w:tcBorders>
            <w:shd w:val="clear" w:color="000000" w:fill="FFFFFF"/>
            <w:vAlign w:val="center"/>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p>
        </w:tc>
        <w:tc>
          <w:tcPr>
            <w:tcW w:w="459" w:type="pct"/>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ze sprzedaży majątku</w:t>
            </w:r>
          </w:p>
        </w:tc>
        <w:tc>
          <w:tcPr>
            <w:tcW w:w="440" w:type="pct"/>
            <w:vMerge w:val="restart"/>
            <w:tcBorders>
              <w:top w:val="single" w:sz="4" w:space="0" w:color="000000"/>
              <w:left w:val="single" w:sz="4" w:space="0" w:color="000000"/>
              <w:right w:val="single" w:sz="4" w:space="0" w:color="000000"/>
            </w:tcBorders>
            <w:shd w:val="clear" w:color="000000" w:fill="FFFFFF"/>
            <w:vAlign w:val="center"/>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tytułu dotacji oraz środków przeznaczonych na inwestycje</w:t>
            </w:r>
          </w:p>
        </w:tc>
      </w:tr>
      <w:tr w:rsidR="00AE741B" w:rsidRPr="000C60B9" w:rsidTr="000C60B9">
        <w:trPr>
          <w:trHeight w:val="178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86"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podatku od nieruchomości</w:t>
            </w: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74" w:type="pct"/>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c>
          <w:tcPr>
            <w:tcW w:w="459" w:type="pct"/>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c>
          <w:tcPr>
            <w:tcW w:w="440" w:type="pct"/>
            <w:vMerge/>
            <w:tcBorders>
              <w:left w:val="single" w:sz="4" w:space="0" w:color="000000"/>
              <w:right w:val="single" w:sz="4" w:space="0" w:color="000000"/>
            </w:tcBorders>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sidR="000C60B9" w:rsidRPr="000C60B9">
              <w:rPr>
                <w:rFonts w:ascii="Times New Roman" w:eastAsia="Times New Roman" w:hAnsi="Times New Roman" w:cs="Times New Roman"/>
                <w:color w:val="000000"/>
                <w:sz w:val="14"/>
                <w:szCs w:val="14"/>
              </w:rPr>
              <w:t>.</w:t>
            </w:r>
          </w:p>
        </w:tc>
        <w:tc>
          <w:tcPr>
            <w:tcW w:w="360"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w:t>
            </w:r>
          </w:p>
        </w:tc>
        <w:tc>
          <w:tcPr>
            <w:tcW w:w="414"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1.1.1</w:t>
            </w:r>
          </w:p>
        </w:tc>
        <w:tc>
          <w:tcPr>
            <w:tcW w:w="386"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1.1.2</w:t>
            </w:r>
          </w:p>
        </w:tc>
        <w:tc>
          <w:tcPr>
            <w:tcW w:w="393"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1.1.3</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1.1.3.1</w:t>
            </w:r>
          </w:p>
        </w:tc>
        <w:tc>
          <w:tcPr>
            <w:tcW w:w="424"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1.1.4</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1.1.5</w:t>
            </w:r>
          </w:p>
        </w:tc>
        <w:tc>
          <w:tcPr>
            <w:tcW w:w="474"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1.2</w:t>
            </w:r>
          </w:p>
        </w:tc>
        <w:tc>
          <w:tcPr>
            <w:tcW w:w="459"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1.2.1 </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sz w:val="14"/>
                <w:szCs w:val="14"/>
              </w:rPr>
              <w:t>1.2.2</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2019</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4F6816"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44 602 511,39</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4F6816"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40 977 559</w:t>
            </w:r>
            <w:r w:rsidR="00FD5D44">
              <w:rPr>
                <w:rFonts w:ascii="Times New Roman" w:hAnsi="Times New Roman" w:cs="Times New Roman"/>
                <w:sz w:val="14"/>
                <w:szCs w:val="14"/>
              </w:rPr>
              <w:t>,00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4 293 664,00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6 845 370,00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4 541 962,00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16 285 905,00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4F6816"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12 670 369,00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3 624 952,39</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185 307,00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3 439 645,39</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2020</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50 079 844,00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45 265 430,00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4 500 000,00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110 000,00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7 052 430,00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4 700 000,00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4 814 414,00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55447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w:t>
            </w:r>
            <w:r w:rsidR="00554471">
              <w:rPr>
                <w:rFonts w:ascii="Times New Roman" w:hAnsi="Times New Roman" w:cs="Times New Roman"/>
                <w:sz w:val="14"/>
                <w:szCs w:val="14"/>
              </w:rPr>
              <w:t>8</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4 614 413,92</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2021</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45 927 430,00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45 727 430,00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4 700 000,00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120 000,00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7 202 430,00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16 500 000,00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2022</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46 389 430,00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46 189 430,00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4 900 000,00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130 000,00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7 352 430,00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2023</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2024</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2025</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2026</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bl>
    <w:p w:rsidR="00AE741B" w:rsidRPr="008672A5" w:rsidRDefault="00AE741B" w:rsidP="00AE741B">
      <w:pPr>
        <w:tabs>
          <w:tab w:val="left" w:pos="9795"/>
        </w:tabs>
        <w:spacing w:after="120" w:line="240" w:lineRule="auto"/>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tab/>
      </w:r>
    </w:p>
    <w:p w:rsidR="00AE741B" w:rsidRPr="008672A5" w:rsidRDefault="00AE741B" w:rsidP="00AE741B">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1) Wzór może być stosowany także w układzie pionowym, w którym poszczególne pozycje są przedstawione w kolumnach, a lata w wierszach.</w:t>
      </w:r>
    </w:p>
    <w:p w:rsidR="00AE741B" w:rsidRPr="008672A5" w:rsidRDefault="00AE741B" w:rsidP="00AE741B">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2) Zgodnie z art. 227 ustawy z dnia 27 sierpnia 2009 r. o finansach publicznych (Dz. U. z 2013 r. poz. 885 z </w:t>
      </w:r>
      <w:proofErr w:type="spellStart"/>
      <w:r w:rsidRPr="008672A5">
        <w:rPr>
          <w:rFonts w:ascii="Times New Roman" w:eastAsia="Times New Roman" w:hAnsi="Times New Roman" w:cs="Times New Roman"/>
          <w:sz w:val="16"/>
          <w:szCs w:val="16"/>
        </w:rPr>
        <w:t>póź</w:t>
      </w:r>
      <w:proofErr w:type="spellEnd"/>
      <w:r w:rsidRPr="008672A5">
        <w:rPr>
          <w:rFonts w:ascii="Times New Roman" w:eastAsia="Times New Roman" w:hAnsi="Times New Roman" w:cs="Times New Roman"/>
          <w:sz w:val="16"/>
          <w:szCs w:val="16"/>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AE741B" w:rsidRPr="008672A5" w:rsidRDefault="00AE741B" w:rsidP="00AE741B">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3) W pozycji wykazuje się kwoty wszystkich podatków i opłat pobieranych przez jednostki samorządu terytorialnego, a nie tylko podatków i opłat lokalnych.    </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B50FCA" w:rsidRPr="008672A5" w:rsidRDefault="00B50FCA" w:rsidP="00AE741B">
      <w:pPr>
        <w:spacing w:after="0" w:line="240" w:lineRule="auto"/>
        <w:rPr>
          <w:rFonts w:ascii="Times New Roman" w:eastAsia="Times New Roman" w:hAnsi="Times New Roman" w:cs="Times New Roman"/>
          <w:b/>
          <w:bCs/>
          <w:iCs/>
          <w:color w:val="000000"/>
          <w:sz w:val="24"/>
          <w:szCs w:val="24"/>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AE741B" w:rsidRPr="000C60B9" w:rsidTr="00AE741B">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E741B" w:rsidRPr="000C60B9" w:rsidTr="00AE741B">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majątkowe</w:t>
            </w:r>
          </w:p>
        </w:tc>
      </w:tr>
      <w:tr w:rsidR="00AE741B" w:rsidRPr="000C60B9" w:rsidTr="00AE741B">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509"/>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418" w:type="dxa"/>
            <w:vMerge/>
            <w:tcBorders>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c>
          <w:tcPr>
            <w:tcW w:w="1275" w:type="dxa"/>
            <w:vMerge/>
            <w:tcBorders>
              <w:left w:val="single" w:sz="4" w:space="0" w:color="000000"/>
              <w:bottom w:val="single" w:sz="4" w:space="0" w:color="000000"/>
              <w:right w:val="single" w:sz="4" w:space="0" w:color="000000"/>
            </w:tcBorders>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sidR="000C60B9" w:rsidRPr="000C60B9">
              <w:rPr>
                <w:rFonts w:ascii="Times New Roman" w:eastAsia="Times New Roman" w:hAnsi="Times New Roman" w:cs="Times New Roman"/>
                <w:color w:val="000000"/>
                <w:sz w:val="14"/>
                <w:szCs w:val="14"/>
              </w:rPr>
              <w:t>.</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2.2</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4F6816"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46 722 619,11</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4F6816"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35 592 371,27</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220 000,00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220 000,00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4 300,00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11 130 247,84</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47 984 844,00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37 713 490,00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1 000,00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10 271 354,00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w:t>
            </w:r>
            <w:r w:rsidR="00C536B8">
              <w:rPr>
                <w:rFonts w:ascii="Times New Roman" w:hAnsi="Times New Roman" w:cs="Times New Roman"/>
                <w:sz w:val="14"/>
                <w:szCs w:val="14"/>
              </w:rPr>
              <w:t>4</w:t>
            </w:r>
            <w:r>
              <w:rPr>
                <w:rFonts w:ascii="Times New Roman" w:hAnsi="Times New Roman" w:cs="Times New Roman"/>
                <w:sz w:val="14"/>
                <w:szCs w:val="14"/>
              </w:rPr>
              <w:t> 332</w:t>
            </w:r>
            <w:bookmarkStart w:id="0" w:name="_GoBack"/>
            <w:bookmarkEnd w:id="0"/>
            <w:r>
              <w:rPr>
                <w:rFonts w:ascii="Times New Roman" w:hAnsi="Times New Roman" w:cs="Times New Roman"/>
                <w:sz w:val="14"/>
                <w:szCs w:val="14"/>
              </w:rPr>
              <w:t>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38 140 240,00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310 000,00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310 000,00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6 192 190,00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44 694 430,00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38 706 560,00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260 000,00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260 000,00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5 987 870,00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44 719 500,00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5 919 500,00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44 770 000,00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150 000,00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150 000,00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5 970 000,00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45 100 000,00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45 100 000,00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4) W pozycji wykazuje się kwoty dla lat budżetowych 2013-2018.  </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3903BD" w:rsidRPr="008672A5" w:rsidRDefault="003903BD"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0C60B9" w:rsidRDefault="000C60B9"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2000" w:type="dxa"/>
        <w:tblInd w:w="75" w:type="dxa"/>
        <w:tblCellMar>
          <w:left w:w="70" w:type="dxa"/>
          <w:right w:w="70" w:type="dxa"/>
        </w:tblCellMar>
        <w:tblLook w:val="04A0" w:firstRow="1" w:lastRow="0" w:firstColumn="1" w:lastColumn="0" w:noHBand="0" w:noVBand="1"/>
      </w:tblPr>
      <w:tblGrid>
        <w:gridCol w:w="1220"/>
        <w:gridCol w:w="1100"/>
        <w:gridCol w:w="1060"/>
        <w:gridCol w:w="1080"/>
        <w:gridCol w:w="1100"/>
        <w:gridCol w:w="1080"/>
        <w:gridCol w:w="1080"/>
        <w:gridCol w:w="1060"/>
        <w:gridCol w:w="1080"/>
        <w:gridCol w:w="1040"/>
        <w:gridCol w:w="1100"/>
      </w:tblGrid>
      <w:tr w:rsidR="00AE741B" w:rsidRPr="000C60B9" w:rsidTr="00AE741B">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E741B" w:rsidRPr="000C60B9" w:rsidTr="00AE741B">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r>
      <w:tr w:rsidR="00AE741B" w:rsidRPr="000C60B9" w:rsidTr="00AE741B">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r>
      <w:tr w:rsidR="00AE741B" w:rsidRPr="000C60B9" w:rsidTr="00AE741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sidR="004734B2">
              <w:rPr>
                <w:rFonts w:ascii="Times New Roman" w:eastAsia="Times New Roman" w:hAnsi="Times New Roman" w:cs="Times New Roman"/>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4.4.1</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4734B2">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-2 120 107,72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2 120 107,72</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FD5D44">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 xml:space="preserve">2 </w:t>
            </w:r>
            <w:r w:rsidR="00FD5D44">
              <w:rPr>
                <w:rFonts w:ascii="Times New Roman" w:hAnsi="Times New Roman" w:cs="Times New Roman"/>
                <w:sz w:val="14"/>
                <w:szCs w:val="14"/>
              </w:rPr>
              <w:t>0</w:t>
            </w:r>
            <w:r w:rsidRPr="000C60B9">
              <w:rPr>
                <w:rFonts w:ascii="Times New Roman" w:hAnsi="Times New Roman" w:cs="Times New Roman"/>
                <w:sz w:val="14"/>
                <w:szCs w:val="14"/>
              </w:rPr>
              <w:t>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w:t>
            </w:r>
            <w:r w:rsidR="002B7423">
              <w:rPr>
                <w:rFonts w:ascii="Times New Roman" w:hAnsi="Times New Roman" w:cs="Times New Roman"/>
                <w:sz w:val="14"/>
                <w:szCs w:val="14"/>
              </w:rPr>
              <w:t> </w:t>
            </w:r>
            <w:r>
              <w:rPr>
                <w:rFonts w:ascii="Times New Roman" w:hAnsi="Times New Roman" w:cs="Times New Roman"/>
                <w:sz w:val="14"/>
                <w:szCs w:val="14"/>
              </w:rPr>
              <w:t>630</w:t>
            </w:r>
            <w:r w:rsidR="002B7423">
              <w:rPr>
                <w:rFonts w:ascii="Times New Roman" w:hAnsi="Times New Roman" w:cs="Times New Roman"/>
                <w:sz w:val="14"/>
                <w:szCs w:val="14"/>
              </w:rPr>
              <w:t>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2B7423"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2B7423"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5) W pozycji wykazuje się w szczególności  kwoty przychodów z tytułu prywatyzacji majątku oraz spłaty pożyczek udzielonych ze środków jednostki.</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B50FCA" w:rsidRPr="008672A5" w:rsidRDefault="00B50FCA"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3903BD" w:rsidRDefault="003903BD"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AE741B" w:rsidRPr="00B50FCA" w:rsidTr="00AE741B">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Rozchody </w:t>
            </w:r>
            <w:r w:rsidRPr="00B50FCA">
              <w:rPr>
                <w:rFonts w:ascii="Times New Roman" w:eastAsia="Times New Roman" w:hAnsi="Times New Roman" w:cs="Times New Roman"/>
                <w:color w:val="000000"/>
                <w:sz w:val="14"/>
                <w:szCs w:val="14"/>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z tego:</w:t>
            </w:r>
          </w:p>
        </w:tc>
      </w:tr>
      <w:tr w:rsidR="00AE741B" w:rsidRPr="00B50FCA" w:rsidTr="00AE741B">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 Inne rozchody niezwiązane ze spłatą długu</w:t>
            </w:r>
          </w:p>
        </w:tc>
      </w:tr>
      <w:tr w:rsidR="00AE741B" w:rsidRPr="00B50FCA" w:rsidTr="00AE741B">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w tym łączna 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z limitu spłaty zobowiązań, o którym mowa w art. 243 ustawy</w:t>
            </w:r>
          </w:p>
        </w:tc>
        <w:tc>
          <w:tcPr>
            <w:tcW w:w="426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r>
      <w:tr w:rsidR="00AE741B" w:rsidRPr="00B50FCA" w:rsidTr="00AE741B">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określonych w art. 243 ust. 3a ustawy</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kwota przypadających na dany rok kwot ustawowych </w:t>
            </w:r>
            <w:proofErr w:type="spellStart"/>
            <w:r w:rsidRPr="00B50FCA">
              <w:rPr>
                <w:rFonts w:ascii="Times New Roman" w:eastAsia="Times New Roman" w:hAnsi="Times New Roman" w:cs="Times New Roman"/>
                <w:color w:val="000000"/>
                <w:sz w:val="14"/>
                <w:szCs w:val="14"/>
              </w:rPr>
              <w:t>wyłączeń</w:t>
            </w:r>
            <w:proofErr w:type="spellEnd"/>
            <w:r w:rsidRPr="00B50FCA">
              <w:rPr>
                <w:rFonts w:ascii="Times New Roman" w:eastAsia="Times New Roman" w:hAnsi="Times New Roman" w:cs="Times New Roman"/>
                <w:color w:val="000000"/>
                <w:sz w:val="14"/>
                <w:szCs w:val="14"/>
              </w:rPr>
              <w:t xml:space="preserve">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r>
      <w:tr w:rsidR="00AE741B" w:rsidRPr="00B50FCA" w:rsidTr="00AE741B">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Lp</w:t>
            </w:r>
            <w:r w:rsidR="004734B2">
              <w:rPr>
                <w:rFonts w:ascii="Times New Roman" w:eastAsia="Times New Roman" w:hAnsi="Times New Roman" w:cs="Times New Roman"/>
                <w:color w:val="000000"/>
                <w:sz w:val="14"/>
                <w:szCs w:val="14"/>
              </w:rPr>
              <w:t>.</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5.1.1.2</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5.2</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2 879 892,28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2 879 892,28</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1 482 189,31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1 482 189,31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500 000,00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500 000,00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w:t>
            </w:r>
            <w:r w:rsidR="00B50FCA" w:rsidRPr="00B50FCA">
              <w:rPr>
                <w:rFonts w:ascii="Times New Roman" w:hAnsi="Times New Roman" w:cs="Times New Roman"/>
                <w:sz w:val="14"/>
                <w:szCs w:val="14"/>
              </w:rPr>
              <w:t>,00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B50FCA" w:rsidRDefault="00B50FCA" w:rsidP="00AE741B">
      <w:pPr>
        <w:spacing w:after="0" w:line="240" w:lineRule="auto"/>
        <w:rPr>
          <w:rFonts w:ascii="Times New Roman" w:eastAsia="Times New Roman" w:hAnsi="Times New Roman" w:cs="Times New Roman"/>
          <w:b/>
          <w:bCs/>
          <w:iCs/>
          <w:color w:val="000000"/>
          <w:sz w:val="24"/>
          <w:szCs w:val="24"/>
        </w:rPr>
      </w:pPr>
    </w:p>
    <w:p w:rsidR="00B50FCA" w:rsidRPr="008672A5" w:rsidRDefault="00B50FCA" w:rsidP="00AE741B">
      <w:pPr>
        <w:spacing w:after="0" w:line="240" w:lineRule="auto"/>
        <w:rPr>
          <w:rFonts w:ascii="Times New Roman" w:eastAsia="Times New Roman" w:hAnsi="Times New Roman" w:cs="Times New Roman"/>
          <w:b/>
          <w:bCs/>
          <w:iCs/>
          <w:color w:val="000000"/>
          <w:sz w:val="24"/>
          <w:szCs w:val="24"/>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AE741B" w:rsidRPr="00B50FCA" w:rsidTr="00AE741B">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Relacja zrównoważenia wydatków bieżących, o której mowa w art. 242 ustawy</w:t>
            </w:r>
          </w:p>
        </w:tc>
      </w:tr>
      <w:tr w:rsidR="00AE741B" w:rsidRPr="00B50FCA" w:rsidTr="00AE741B">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Różnica między dochodami bieżącymi, skorygowanymi o środki     a wydatkami bieżącymi, pomniejszonymi </w:t>
            </w:r>
            <w:r w:rsidRPr="00B50FCA">
              <w:rPr>
                <w:rFonts w:ascii="Times New Roman" w:eastAsia="Times New Roman" w:hAnsi="Times New Roman" w:cs="Times New Roman"/>
                <w:color w:val="000000"/>
                <w:sz w:val="14"/>
                <w:szCs w:val="14"/>
              </w:rPr>
              <w:br/>
              <w:t>o wydatki</w:t>
            </w:r>
          </w:p>
        </w:tc>
      </w:tr>
      <w:tr w:rsidR="00AE741B" w:rsidRPr="00B50FCA" w:rsidTr="00AE741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proofErr w:type="spellStart"/>
            <w:r w:rsidRPr="00B50FCA">
              <w:rPr>
                <w:rFonts w:ascii="Times New Roman" w:eastAsia="Times New Roman" w:hAnsi="Times New Roman" w:cs="Times New Roman"/>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8.2</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11 295 500,00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5 385 187,73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5 385 187,73</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9 200 500,00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7 551 940,00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7 551 940,00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7 605 500,00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7 587 190,00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7 587 190,00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5 910 500,00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7 482 870,00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7 482 870,00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4 230 000,00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2 600 000,00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7) Skorygowanie o środki określone w przepisach dotyczy w szczególności powiększenia o nadwyżkę budżetową z lat ubiegłych, zgodnie z art. 242 ustawy.</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8) Pomniejszenie wydatków bieżących, zgodnie z art. 36 ust. 1 pkt 1 ustawy z dnia 7 grudnia 2012 r. o zmianie niektórych ustaw w związku z realizacją ustawy budżetowej, dotyczy lat 2013-2015.</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624463" w:rsidRPr="008672A5" w:rsidRDefault="00624463"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1140" w:type="dxa"/>
        <w:tblInd w:w="75" w:type="dxa"/>
        <w:tblCellMar>
          <w:left w:w="70" w:type="dxa"/>
          <w:right w:w="70" w:type="dxa"/>
        </w:tblCellMar>
        <w:tblLook w:val="04A0" w:firstRow="1" w:lastRow="0" w:firstColumn="1" w:lastColumn="0" w:noHBand="0" w:noVBand="1"/>
      </w:tblPr>
      <w:tblGrid>
        <w:gridCol w:w="1167"/>
        <w:gridCol w:w="1136"/>
        <w:gridCol w:w="1136"/>
        <w:gridCol w:w="1136"/>
        <w:gridCol w:w="1136"/>
        <w:gridCol w:w="1058"/>
        <w:gridCol w:w="1081"/>
        <w:gridCol w:w="1081"/>
        <w:gridCol w:w="1136"/>
        <w:gridCol w:w="1136"/>
      </w:tblGrid>
      <w:tr w:rsidR="00AE741B" w:rsidRPr="00771237" w:rsidTr="00AE741B">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spłaty zobowiązań</w:t>
            </w:r>
          </w:p>
        </w:tc>
      </w:tr>
      <w:tr w:rsidR="00AE741B" w:rsidRPr="00771237" w:rsidTr="00AE741B">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Dopuszczalny wskaźnik spłaty zobowiązań określony w art. 243 ustawy, po uwzględnieniu ustawowych </w:t>
            </w:r>
            <w:r w:rsidRPr="00771237">
              <w:rPr>
                <w:rFonts w:ascii="Times New Roman" w:eastAsia="Times New Roman" w:hAnsi="Times New Roman" w:cs="Times New Roman"/>
                <w:color w:val="000000"/>
                <w:sz w:val="14"/>
                <w:szCs w:val="14"/>
              </w:rPr>
              <w:br/>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xml:space="preserve">, </w:t>
            </w:r>
            <w:r w:rsidRPr="00771237">
              <w:rPr>
                <w:rFonts w:ascii="Times New Roman" w:eastAsia="Times New Roman" w:hAnsi="Times New Roman" w:cs="Times New Roman"/>
                <w:color w:val="000000"/>
                <w:sz w:val="14"/>
                <w:szCs w:val="14"/>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Dopuszczalny wskaźnik spłaty zobowiązań określony w art. 243 ustawy,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771237">
              <w:rPr>
                <w:rFonts w:ascii="Times New Roman" w:eastAsia="Times New Roman" w:hAnsi="Times New Roman" w:cs="Times New Roman"/>
                <w:color w:val="000000"/>
                <w:sz w:val="14"/>
                <w:szCs w:val="14"/>
              </w:rPr>
              <w:t>wyłączeń</w:t>
            </w:r>
            <w:proofErr w:type="spellEnd"/>
            <w:r w:rsidRPr="00771237">
              <w:rPr>
                <w:rFonts w:ascii="Times New Roman" w:eastAsia="Times New Roman" w:hAnsi="Times New Roman" w:cs="Times New Roman"/>
                <w:color w:val="000000"/>
                <w:sz w:val="14"/>
                <w:szCs w:val="14"/>
              </w:rPr>
              <w:t>, obliczonego w oparciu o wykonanie roku poprzedzającego rok budżetowy</w:t>
            </w:r>
          </w:p>
        </w:tc>
      </w:tr>
      <w:tr w:rsidR="00AE741B" w:rsidRPr="00771237" w:rsidTr="00AE741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Lp</w:t>
            </w:r>
            <w:r w:rsidR="000910BB">
              <w:rPr>
                <w:rFonts w:ascii="Times New Roman" w:eastAsia="Times New Roman" w:hAnsi="Times New Roman" w:cs="Times New Roman"/>
                <w:color w:val="000000"/>
                <w:sz w:val="14"/>
                <w:szCs w:val="14"/>
              </w:rPr>
              <w:t>.</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9.7.1</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6,95</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3,62</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3,62</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12,49</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11,47%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12,72%</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4,92</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3,92</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3,92</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15,48</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11,05</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12,30</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4,15</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4,15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4,15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12,16</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13,42</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4,21</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4,21</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4,21</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16,56%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14,98</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14,98</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4,05</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4,05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4,05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3,84</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3,84</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3,84</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16,63%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16,63%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3,00</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3,00</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3,00</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16,44%</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2,87</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2,87</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2,87</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3322" w:type="dxa"/>
        <w:jc w:val="center"/>
        <w:tblCellMar>
          <w:left w:w="70" w:type="dxa"/>
          <w:right w:w="70" w:type="dxa"/>
        </w:tblCellMar>
        <w:tblLook w:val="04A0" w:firstRow="1" w:lastRow="0" w:firstColumn="1" w:lastColumn="0" w:noHBand="0" w:noVBand="1"/>
      </w:tblPr>
      <w:tblGrid>
        <w:gridCol w:w="1168"/>
        <w:gridCol w:w="1195"/>
        <w:gridCol w:w="1167"/>
        <w:gridCol w:w="1394"/>
        <w:gridCol w:w="1288"/>
        <w:gridCol w:w="1233"/>
        <w:gridCol w:w="1044"/>
        <w:gridCol w:w="1137"/>
        <w:gridCol w:w="1302"/>
        <w:gridCol w:w="1237"/>
        <w:gridCol w:w="1157"/>
      </w:tblGrid>
      <w:tr w:rsidR="00AE741B" w:rsidRPr="00771237" w:rsidTr="000910BB">
        <w:trPr>
          <w:trHeight w:val="255"/>
          <w:jc w:val="center"/>
        </w:trPr>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Wyszczególnienie</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Przeznaczenie prognozowanej nadwyżki budżetowej</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 tym na:</w:t>
            </w:r>
          </w:p>
        </w:tc>
        <w:tc>
          <w:tcPr>
            <w:tcW w:w="9792"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Informacje uzupełniające o wybranych rodzajach wydatków budżetowych</w:t>
            </w:r>
          </w:p>
        </w:tc>
      </w:tr>
      <w:tr w:rsidR="00AE741B" w:rsidRPr="00771237" w:rsidTr="000910BB">
        <w:trPr>
          <w:trHeight w:val="255"/>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Spłaty kredytów, pożyczek i wykup papierów wartościowych </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bieżące na wynagrodzenia i składki od nich naliczane</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Wydatki związane z funkcjonowaniem organów jednostki samorządu terytorialnego </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objęte limitem, o którym mowa w art. 226 ust. 3 pkt 4 ustawy</w:t>
            </w:r>
          </w:p>
        </w:tc>
        <w:tc>
          <w:tcPr>
            <w:tcW w:w="21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z tego:</w:t>
            </w:r>
          </w:p>
        </w:tc>
        <w:tc>
          <w:tcPr>
            <w:tcW w:w="1302"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inwestycyjne kontynuowane</w:t>
            </w:r>
          </w:p>
        </w:tc>
        <w:tc>
          <w:tcPr>
            <w:tcW w:w="1237"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Nowe wydatki inwestycyjne</w:t>
            </w:r>
          </w:p>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p>
        </w:tc>
        <w:tc>
          <w:tcPr>
            <w:tcW w:w="1157" w:type="dxa"/>
            <w:vMerge w:val="restart"/>
            <w:tcBorders>
              <w:top w:val="single" w:sz="4" w:space="0" w:color="000000"/>
              <w:left w:val="single" w:sz="4" w:space="0" w:color="000000"/>
              <w:right w:val="single" w:sz="4" w:space="0" w:color="000000"/>
            </w:tcBorders>
            <w:shd w:val="clear" w:color="000000" w:fill="FFFFFF"/>
            <w:vAlign w:val="center"/>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sz w:val="14"/>
                <w:szCs w:val="14"/>
              </w:rPr>
              <w:t xml:space="preserve">Wydatki majątkowe w formie dotacji  </w:t>
            </w:r>
          </w:p>
        </w:tc>
      </w:tr>
      <w:tr w:rsidR="00AE741B" w:rsidRPr="00771237" w:rsidTr="000910BB">
        <w:trPr>
          <w:trHeight w:val="2040"/>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233"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   bieżące</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   majątkowe</w:t>
            </w:r>
          </w:p>
        </w:tc>
        <w:tc>
          <w:tcPr>
            <w:tcW w:w="1302" w:type="dxa"/>
            <w:vMerge/>
            <w:tcBorders>
              <w:left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sz w:val="14"/>
                <w:szCs w:val="14"/>
              </w:rPr>
            </w:pPr>
          </w:p>
        </w:tc>
        <w:tc>
          <w:tcPr>
            <w:tcW w:w="1237" w:type="dxa"/>
            <w:vMerge/>
            <w:tcBorders>
              <w:left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sz w:val="14"/>
                <w:szCs w:val="14"/>
              </w:rPr>
            </w:pPr>
          </w:p>
        </w:tc>
        <w:tc>
          <w:tcPr>
            <w:tcW w:w="1157" w:type="dxa"/>
            <w:vMerge/>
            <w:tcBorders>
              <w:left w:val="single" w:sz="4" w:space="0" w:color="000000"/>
              <w:right w:val="single" w:sz="4" w:space="0" w:color="000000"/>
            </w:tcBorders>
          </w:tcPr>
          <w:p w:rsidR="00AE741B" w:rsidRPr="00771237" w:rsidRDefault="00AE741B" w:rsidP="00AE741B">
            <w:pPr>
              <w:spacing w:after="0" w:line="240" w:lineRule="auto"/>
              <w:rPr>
                <w:rFonts w:ascii="Times New Roman" w:eastAsia="Times New Roman" w:hAnsi="Times New Roman" w:cs="Times New Roman"/>
                <w:sz w:val="14"/>
                <w:szCs w:val="14"/>
              </w:rPr>
            </w:pPr>
          </w:p>
        </w:tc>
      </w:tr>
      <w:tr w:rsidR="00AE741B" w:rsidRPr="00771237" w:rsidTr="000910BB">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Lp</w:t>
            </w:r>
            <w:r w:rsidR="00771237" w:rsidRPr="00771237">
              <w:rPr>
                <w:rFonts w:ascii="Times New Roman" w:eastAsia="Times New Roman" w:hAnsi="Times New Roman" w:cs="Times New Roman"/>
                <w:color w:val="000000"/>
                <w:sz w:val="14"/>
                <w:szCs w:val="14"/>
              </w:rPr>
              <w:t>.</w:t>
            </w:r>
          </w:p>
        </w:tc>
        <w:tc>
          <w:tcPr>
            <w:tcW w:w="119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10</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10.1</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11.1</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11.2</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11.3.1</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11.3.2</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11.4</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11.5 </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sz w:val="14"/>
                <w:szCs w:val="14"/>
              </w:rPr>
              <w:t>11.6</w:t>
            </w:r>
          </w:p>
        </w:tc>
      </w:tr>
      <w:tr w:rsidR="00771237" w:rsidRPr="00771237" w:rsidTr="000910BB">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2019</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13 569 861,00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3 449 236,00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4F670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9 316 170,78</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4F670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595 699,00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8 720 471,78</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8 720 471,78</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2 329 776,06</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80 000,00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2020</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13 313 489,00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3 156 000,00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8 820,00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8 820,00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D328A0">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10 271 354,00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2021</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13 610 235,00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6 220,00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6 220,00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6 192 190,00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2022</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14 036 557,00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6 220,00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6 220,00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5 987 870,00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2023</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5 020,00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5 020,00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5 919 500,00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2024</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2 510,00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2 510,00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5 970 000,00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2025</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2026</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10) Przeznaczenie nadwyżki budżetowej, inne niż spłaty kredytów, pożyczek i wykup papierów wartościowych, wymaga określenia w objaśnieniach do wieloletniej prognozy finansowej.</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11) W pozycji wykazuje się kwoty wydatków w ramach zadań własnych klasyfikowanych w dziale 750- Administracja publiczna w rozdziałach właściwych dla organów i urzędów jednostki samorządu terytorialnego</w:t>
      </w:r>
      <w:r w:rsidR="00771237">
        <w:rPr>
          <w:rFonts w:ascii="Times New Roman" w:eastAsia="Times New Roman" w:hAnsi="Times New Roman" w:cs="Times New Roman"/>
          <w:bCs/>
          <w:iCs/>
          <w:color w:val="000000"/>
          <w:sz w:val="16"/>
          <w:szCs w:val="16"/>
        </w:rPr>
        <w:t xml:space="preserve"> </w:t>
      </w:r>
      <w:r w:rsidRPr="008672A5">
        <w:rPr>
          <w:rFonts w:ascii="Times New Roman" w:eastAsia="Times New Roman" w:hAnsi="Times New Roman" w:cs="Times New Roman"/>
          <w:bCs/>
          <w:iCs/>
          <w:color w:val="000000"/>
          <w:sz w:val="16"/>
          <w:szCs w:val="16"/>
        </w:rPr>
        <w:t xml:space="preserve">(rozdziały od 75017 do 75023).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12) W pozycji wykazuje się wartość inwestycji rozpoczętych co najmniej w poprzednim roku budżetowym, którego dotyczy kolumna.</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13) W pozycji wykazuje się wartość nowych inwestycji, które planuje się rozpocząć w roku, którego dotyczy kolumna.</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Pr="008672A5" w:rsidRDefault="000910BB" w:rsidP="00AE741B">
      <w:pPr>
        <w:spacing w:after="0" w:line="240" w:lineRule="auto"/>
        <w:rPr>
          <w:rFonts w:ascii="Times New Roman" w:eastAsia="Times New Roman" w:hAnsi="Times New Roman" w:cs="Times New Roman"/>
          <w:bCs/>
          <w:iCs/>
          <w:color w:val="000000"/>
          <w:sz w:val="16"/>
          <w:szCs w:val="16"/>
        </w:rPr>
      </w:pPr>
    </w:p>
    <w:tbl>
      <w:tblPr>
        <w:tblW w:w="12605" w:type="dxa"/>
        <w:jc w:val="center"/>
        <w:tblCellMar>
          <w:left w:w="70" w:type="dxa"/>
          <w:right w:w="70" w:type="dxa"/>
        </w:tblCellMar>
        <w:tblLook w:val="04A0" w:firstRow="1" w:lastRow="0" w:firstColumn="1" w:lastColumn="0" w:noHBand="0" w:noVBand="1"/>
      </w:tblPr>
      <w:tblGrid>
        <w:gridCol w:w="1349"/>
        <w:gridCol w:w="1208"/>
        <w:gridCol w:w="1177"/>
        <w:gridCol w:w="1374"/>
        <w:gridCol w:w="1372"/>
        <w:gridCol w:w="1366"/>
        <w:gridCol w:w="1374"/>
        <w:gridCol w:w="1144"/>
        <w:gridCol w:w="977"/>
        <w:gridCol w:w="1264"/>
      </w:tblGrid>
      <w:tr w:rsidR="00AE741B" w:rsidRPr="000910BB" w:rsidTr="00DD1233">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Wyszczególnienie</w:t>
            </w:r>
          </w:p>
        </w:tc>
        <w:tc>
          <w:tcPr>
            <w:tcW w:w="1125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Finansowanie programów, projektów lub zadań realizowanych z udziałem środków, o których mowa w art. 5 ust. 1 pkt 2 i 3 ustawy</w:t>
            </w:r>
          </w:p>
        </w:tc>
      </w:tr>
      <w:tr w:rsidR="00AE741B" w:rsidRPr="000910BB" w:rsidTr="00DD1233">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2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Dochody bieżące  na programy, projekty lub zadania finansowane z udziałem środków, o których mowa w art. 5 ust. 1 pkt 2 i 3 ustawy</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Dochody majątkowe  na programy, projekty lub zadania </w:t>
            </w:r>
          </w:p>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Wydatki bieżące na realizację programu, projektu lub zadania wynikające wyłącznie z zawartych umów z podmiotem dysponującym środkami, o których mowa w art. 5 ust. 1 pkt 2 ustawy </w:t>
            </w:r>
          </w:p>
        </w:tc>
      </w:tr>
      <w:tr w:rsidR="00AE741B" w:rsidRPr="000910BB" w:rsidTr="00DD1233">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1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sz w:val="14"/>
                <w:szCs w:val="14"/>
              </w:rPr>
            </w:pPr>
          </w:p>
        </w:tc>
      </w:tr>
      <w:tr w:rsidR="00AE741B" w:rsidRPr="000910BB" w:rsidTr="00DD1233">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środki określone w art. 5 ust. 1 pkt 2 ustawy wynikające wyłącznie z  zawartych umów na realizację programu, projektu lub </w:t>
            </w:r>
            <w:r w:rsidRPr="000910BB">
              <w:rPr>
                <w:rFonts w:ascii="Times New Roman" w:eastAsia="Times New Roman" w:hAnsi="Times New Roman" w:cs="Times New Roman"/>
                <w:color w:val="000000"/>
                <w:sz w:val="14"/>
                <w:szCs w:val="14"/>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 wynikające wyłącznie z zawartych umów na realizację programu, projektu lub zadania</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977" w:type="dxa"/>
            <w:vMerge/>
            <w:tcBorders>
              <w:left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sz w:val="14"/>
                <w:szCs w:val="14"/>
              </w:rPr>
            </w:pPr>
          </w:p>
        </w:tc>
        <w:tc>
          <w:tcPr>
            <w:tcW w:w="1264" w:type="dxa"/>
            <w:vMerge/>
            <w:tcBorders>
              <w:left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sz w:val="14"/>
                <w:szCs w:val="14"/>
              </w:rPr>
            </w:pPr>
          </w:p>
        </w:tc>
      </w:tr>
      <w:tr w:rsidR="00AE741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Lp</w:t>
            </w:r>
            <w:r w:rsidR="000910BB" w:rsidRPr="000910BB">
              <w:rPr>
                <w:rFonts w:ascii="Times New Roman" w:eastAsia="Times New Roman" w:hAnsi="Times New Roman" w:cs="Times New Roman"/>
                <w:color w:val="000000"/>
                <w:sz w:val="14"/>
                <w:szCs w:val="14"/>
              </w:rPr>
              <w:t>.</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12.2.1.1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12.3.2</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2019</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0910BB" w:rsidRPr="000910BB" w:rsidRDefault="00416335" w:rsidP="000910BB">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3 439 645,39</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0910BB" w:rsidRPr="000910BB" w:rsidRDefault="005E4E57" w:rsidP="000910BB">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2 085 145,31</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0910BB" w:rsidRPr="000910BB" w:rsidRDefault="005E4E57" w:rsidP="000910BB">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2 085 145,31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2020</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2021</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2022</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2023</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2024</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2025</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2026</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Pr="008672A5" w:rsidRDefault="000910B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AE741B" w:rsidRPr="00DD1233" w:rsidTr="00AE741B">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w:t>
            </w:r>
          </w:p>
        </w:tc>
      </w:tr>
      <w:tr w:rsidR="00AE741B" w:rsidRPr="00DD1233" w:rsidTr="00AE741B">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r>
      <w:tr w:rsidR="00AE741B" w:rsidRPr="00DD1233" w:rsidTr="00AE741B">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p>
        </w:tc>
        <w:tc>
          <w:tcPr>
            <w:tcW w:w="1276" w:type="dxa"/>
            <w:tcBorders>
              <w:top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związku z już zawartą umową na realizację programu, projektu lub zadania</w:t>
            </w:r>
          </w:p>
        </w:tc>
      </w:tr>
      <w:tr w:rsidR="00AE741B" w:rsidRPr="00DD1233" w:rsidTr="00AE741B">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Lp</w:t>
            </w:r>
            <w:r w:rsidR="00DD1233" w:rsidRPr="00DD1233">
              <w:rPr>
                <w:rFonts w:ascii="Times New Roman" w:eastAsia="Times New Roman" w:hAnsi="Times New Roman" w:cs="Times New Roman"/>
                <w:color w:val="000000"/>
                <w:sz w:val="14"/>
                <w:szCs w:val="14"/>
              </w:rPr>
              <w:t>.</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12.7.1</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6 468 914,00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554471" w:rsidP="00DD1233">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4 614 413,92</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6 468 914,00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1 854 500,08</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1 854 500,08</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500 000,00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DD1233" w:rsidRDefault="00DD1233" w:rsidP="00AE741B">
      <w:pPr>
        <w:spacing w:after="0" w:line="240" w:lineRule="auto"/>
        <w:rPr>
          <w:rFonts w:ascii="Times New Roman" w:eastAsia="Times New Roman" w:hAnsi="Times New Roman" w:cs="Times New Roman"/>
          <w:bCs/>
          <w:iCs/>
          <w:color w:val="000000"/>
          <w:sz w:val="16"/>
          <w:szCs w:val="16"/>
        </w:rPr>
      </w:pPr>
    </w:p>
    <w:p w:rsidR="00DD1233" w:rsidRDefault="00DD1233" w:rsidP="00AE741B">
      <w:pPr>
        <w:spacing w:after="0" w:line="240" w:lineRule="auto"/>
        <w:rPr>
          <w:rFonts w:ascii="Times New Roman" w:eastAsia="Times New Roman" w:hAnsi="Times New Roman" w:cs="Times New Roman"/>
          <w:bCs/>
          <w:iCs/>
          <w:color w:val="000000"/>
          <w:sz w:val="16"/>
          <w:szCs w:val="16"/>
        </w:rPr>
      </w:pPr>
    </w:p>
    <w:p w:rsidR="00DD1233" w:rsidRPr="008672A5" w:rsidRDefault="00DD1233" w:rsidP="00AE741B">
      <w:pPr>
        <w:spacing w:after="0" w:line="240" w:lineRule="auto"/>
        <w:rPr>
          <w:rFonts w:ascii="Times New Roman" w:eastAsia="Times New Roman" w:hAnsi="Times New Roman" w:cs="Times New Roman"/>
          <w:bCs/>
          <w:iCs/>
          <w:color w:val="000000"/>
          <w:sz w:val="16"/>
          <w:szCs w:val="16"/>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AE741B" w:rsidRPr="0021707C" w:rsidTr="00AE741B">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 xml:space="preserve">Kwoty dotyczące przejęcia i spłaty zobowiązań po samodzielnych publicznych zakładach opieki zdrowotnej oraz pokrycia ujemnego wyniku </w:t>
            </w:r>
          </w:p>
        </w:tc>
      </w:tr>
      <w:tr w:rsidR="00AE741B" w:rsidRPr="0021707C" w:rsidTr="00AE741B">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0"/>
                <w:szCs w:val="10"/>
              </w:rPr>
            </w:pPr>
            <w:r w:rsidRPr="0021707C">
              <w:rPr>
                <w:rFonts w:ascii="Times New Roman" w:eastAsia="Times New Roman" w:hAnsi="Times New Roman" w:cs="Times New Roman"/>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Dochody budżetowe z tytułu dotacji celowej z budżetu państwa, o której mowa w art. 196 ustawy z  dnia 15 kwietnia 2011 r.  o działalności leczniczej (Dz. U. z 2013 r. poz. 217, z </w:t>
            </w:r>
            <w:proofErr w:type="spellStart"/>
            <w:r w:rsidRPr="0021707C">
              <w:rPr>
                <w:rFonts w:ascii="Times New Roman" w:eastAsia="Times New Roman" w:hAnsi="Times New Roman" w:cs="Times New Roman"/>
                <w:color w:val="000000"/>
                <w:sz w:val="14"/>
                <w:szCs w:val="14"/>
              </w:rPr>
              <w:t>późn</w:t>
            </w:r>
            <w:proofErr w:type="spellEnd"/>
            <w:r w:rsidRPr="0021707C">
              <w:rPr>
                <w:rFonts w:ascii="Times New Roman" w:eastAsia="Times New Roman" w:hAnsi="Times New Roman" w:cs="Times New Roman"/>
                <w:color w:val="000000"/>
                <w:sz w:val="14"/>
                <w:szCs w:val="14"/>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bieżące na pokrycie ujemnego wyniku finansowego samodzielnego publicznego zakładu opieki zdrowotnej</w:t>
            </w:r>
          </w:p>
        </w:tc>
      </w:tr>
      <w:tr w:rsidR="00AE741B" w:rsidRPr="0021707C" w:rsidTr="00AE741B">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0"/>
                <w:szCs w:val="10"/>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095" w:type="dxa"/>
            <w:vMerge/>
            <w:tcBorders>
              <w:left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sz w:val="20"/>
                <w:szCs w:val="20"/>
              </w:rPr>
            </w:pPr>
          </w:p>
        </w:tc>
        <w:tc>
          <w:tcPr>
            <w:tcW w:w="1178" w:type="dxa"/>
            <w:vMerge/>
            <w:tcBorders>
              <w:left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sz w:val="20"/>
                <w:szCs w:val="20"/>
              </w:rPr>
            </w:pPr>
          </w:p>
        </w:tc>
      </w:tr>
      <w:tr w:rsidR="00AE741B" w:rsidRPr="0021707C" w:rsidTr="00AE741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Lp</w:t>
            </w:r>
            <w:r w:rsidR="0021707C" w:rsidRPr="0021707C">
              <w:rPr>
                <w:rFonts w:ascii="Times New Roman" w:eastAsia="Times New Roman" w:hAnsi="Times New Roman" w:cs="Times New Roman"/>
                <w:color w:val="000000"/>
                <w:sz w:val="14"/>
                <w:szCs w:val="14"/>
              </w:rPr>
              <w:t>.</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13.7</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21707C" w:rsidRDefault="0021707C" w:rsidP="00AE741B">
      <w:pPr>
        <w:spacing w:after="0" w:line="240" w:lineRule="auto"/>
        <w:rPr>
          <w:rFonts w:ascii="Times New Roman" w:eastAsia="Times New Roman" w:hAnsi="Times New Roman" w:cs="Times New Roman"/>
          <w:bCs/>
          <w:iCs/>
          <w:color w:val="000000"/>
          <w:sz w:val="16"/>
          <w:szCs w:val="16"/>
        </w:rPr>
      </w:pPr>
    </w:p>
    <w:p w:rsidR="0021707C" w:rsidRDefault="0021707C" w:rsidP="00AE741B">
      <w:pPr>
        <w:spacing w:after="0" w:line="240" w:lineRule="auto"/>
        <w:rPr>
          <w:rFonts w:ascii="Times New Roman" w:eastAsia="Times New Roman" w:hAnsi="Times New Roman" w:cs="Times New Roman"/>
          <w:bCs/>
          <w:iCs/>
          <w:color w:val="000000"/>
          <w:sz w:val="16"/>
          <w:szCs w:val="16"/>
        </w:rPr>
      </w:pPr>
    </w:p>
    <w:p w:rsidR="0021707C" w:rsidRPr="008672A5" w:rsidRDefault="0021707C"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AE741B" w:rsidRPr="0021707C" w:rsidTr="00AE741B">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Dane uzupełniające o długu i jego spłacie</w:t>
            </w:r>
          </w:p>
        </w:tc>
      </w:tr>
      <w:tr w:rsidR="00AE741B" w:rsidRPr="0021707C" w:rsidTr="00AE741B">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Kwota długu, którego planowana spłata dokona się z wydatków </w:t>
            </w:r>
            <w:r w:rsidRPr="0021707C">
              <w:rPr>
                <w:rFonts w:ascii="Times New Roman" w:eastAsia="Times New Roman" w:hAnsi="Times New Roman" w:cs="Times New Roman"/>
                <w:color w:val="000000"/>
                <w:sz w:val="14"/>
                <w:szCs w:val="14"/>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zmniejszające </w:t>
            </w:r>
            <w:r w:rsidRPr="0021707C">
              <w:rPr>
                <w:rFonts w:ascii="Times New Roman" w:eastAsia="Times New Roman" w:hAnsi="Times New Roman" w:cs="Times New Roman"/>
                <w:color w:val="000000"/>
                <w:sz w:val="14"/>
                <w:szCs w:val="14"/>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Wynik operacji </w:t>
            </w:r>
            <w:proofErr w:type="spellStart"/>
            <w:r w:rsidRPr="0021707C">
              <w:rPr>
                <w:rFonts w:ascii="Times New Roman" w:eastAsia="Times New Roman" w:hAnsi="Times New Roman" w:cs="Times New Roman"/>
                <w:color w:val="000000"/>
                <w:sz w:val="14"/>
                <w:szCs w:val="14"/>
              </w:rPr>
              <w:t>niekasowych</w:t>
            </w:r>
            <w:proofErr w:type="spellEnd"/>
            <w:r w:rsidRPr="0021707C">
              <w:rPr>
                <w:rFonts w:ascii="Times New Roman" w:eastAsia="Times New Roman" w:hAnsi="Times New Roman" w:cs="Times New Roman"/>
                <w:color w:val="000000"/>
                <w:sz w:val="14"/>
                <w:szCs w:val="14"/>
              </w:rPr>
              <w:t xml:space="preserve"> wpływających na kwotę długu ( m.in. umorzenia, różnice kursowe)</w:t>
            </w:r>
          </w:p>
        </w:tc>
      </w:tr>
      <w:tr w:rsidR="00AE741B" w:rsidRPr="0021707C" w:rsidTr="00AE741B">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r>
      <w:tr w:rsidR="00AE741B" w:rsidRPr="0021707C" w:rsidTr="00AE741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Lp</w:t>
            </w:r>
            <w:r w:rsidR="0056567E">
              <w:rPr>
                <w:rFonts w:ascii="Times New Roman" w:eastAsia="Times New Roman" w:hAnsi="Times New Roman" w:cs="Times New Roman"/>
                <w:color w:val="000000"/>
                <w:sz w:val="14"/>
                <w:szCs w:val="14"/>
              </w:rPr>
              <w:t>.</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14.4</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2 879 892,28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1 180 500,00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884ED5">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w:t>
            </w:r>
            <w:r w:rsidR="00884ED5">
              <w:rPr>
                <w:rFonts w:ascii="Times New Roman" w:hAnsi="Times New Roman" w:cs="Times New Roman"/>
                <w:sz w:val="14"/>
                <w:szCs w:val="14"/>
              </w:rPr>
              <w:t>30</w:t>
            </w:r>
            <w:r>
              <w:rPr>
                <w:rFonts w:ascii="Times New Roman" w:hAnsi="Times New Roman" w:cs="Times New Roman"/>
                <w:sz w:val="14"/>
                <w:szCs w:val="14"/>
              </w:rPr>
              <w:t> </w:t>
            </w:r>
            <w:r w:rsidR="00884ED5">
              <w:rPr>
                <w:rFonts w:ascii="Times New Roman" w:hAnsi="Times New Roman" w:cs="Times New Roman"/>
                <w:sz w:val="14"/>
                <w:szCs w:val="14"/>
              </w:rPr>
              <w:t>0</w:t>
            </w:r>
            <w:r>
              <w:rPr>
                <w:rFonts w:ascii="Times New Roman" w:hAnsi="Times New Roman" w:cs="Times New Roman"/>
                <w:sz w:val="14"/>
                <w:szCs w:val="14"/>
              </w:rPr>
              <w:t>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sidRPr="008672A5">
        <w:rPr>
          <w:rFonts w:ascii="Times New Roman" w:eastAsia="Times New Roman" w:hAnsi="Times New Roman" w:cs="Times New Roman"/>
          <w:bCs/>
          <w:iCs/>
          <w:color w:val="000000"/>
          <w:sz w:val="16"/>
          <w:szCs w:val="16"/>
        </w:rPr>
        <w:t>wyłączeń</w:t>
      </w:r>
      <w:proofErr w:type="spellEnd"/>
      <w:r w:rsidRPr="008672A5">
        <w:rPr>
          <w:rFonts w:ascii="Times New Roman" w:eastAsia="Times New Roman" w:hAnsi="Times New Roman" w:cs="Times New Roman"/>
          <w:bCs/>
          <w:iCs/>
          <w:color w:val="000000"/>
          <w:sz w:val="16"/>
          <w:szCs w:val="16"/>
        </w:rPr>
        <w:t xml:space="preserve"> zostanie automatycznie wygenerowana przez aplikację wskazaną przez Ministra Finansów, o której mowa w § 4 ust. 1 rozporządzenia Ministra Finansów z dnia 10 stycznia 2013 r. w sprawie wieloletniej prognozy finansowej jednost</w:t>
      </w:r>
      <w:r w:rsidR="007974E8">
        <w:rPr>
          <w:rFonts w:ascii="Times New Roman" w:eastAsia="Times New Roman" w:hAnsi="Times New Roman" w:cs="Times New Roman"/>
          <w:bCs/>
          <w:iCs/>
          <w:color w:val="000000"/>
          <w:sz w:val="16"/>
          <w:szCs w:val="16"/>
        </w:rPr>
        <w:t xml:space="preserve">ki samorządu terytorialnego (Dz. </w:t>
      </w:r>
      <w:r w:rsidRPr="008672A5">
        <w:rPr>
          <w:rFonts w:ascii="Times New Roman" w:eastAsia="Times New Roman" w:hAnsi="Times New Roman" w:cs="Times New Roman"/>
          <w:bCs/>
          <w:iCs/>
          <w:color w:val="000000"/>
          <w:sz w:val="16"/>
          <w:szCs w:val="16"/>
        </w:rPr>
        <w:t>U</w:t>
      </w:r>
      <w:r w:rsidR="007974E8">
        <w:rPr>
          <w:rFonts w:ascii="Times New Roman" w:eastAsia="Times New Roman" w:hAnsi="Times New Roman" w:cs="Times New Roman"/>
          <w:bCs/>
          <w:iCs/>
          <w:color w:val="000000"/>
          <w:sz w:val="16"/>
          <w:szCs w:val="16"/>
        </w:rPr>
        <w:t xml:space="preserve">. z 2015 r. </w:t>
      </w:r>
      <w:r w:rsidRPr="008672A5">
        <w:rPr>
          <w:rFonts w:ascii="Times New Roman" w:eastAsia="Times New Roman" w:hAnsi="Times New Roman" w:cs="Times New Roman"/>
          <w:bCs/>
          <w:iCs/>
          <w:color w:val="000000"/>
          <w:sz w:val="16"/>
          <w:szCs w:val="16"/>
        </w:rPr>
        <w:t>poz</w:t>
      </w:r>
      <w:r w:rsidR="007974E8">
        <w:rPr>
          <w:rFonts w:ascii="Times New Roman" w:eastAsia="Times New Roman" w:hAnsi="Times New Roman" w:cs="Times New Roman"/>
          <w:bCs/>
          <w:iCs/>
          <w:color w:val="000000"/>
          <w:sz w:val="16"/>
          <w:szCs w:val="16"/>
        </w:rPr>
        <w:t>. 92</w:t>
      </w:r>
      <w:r w:rsidRPr="008672A5">
        <w:rPr>
          <w:rFonts w:ascii="Times New Roman" w:eastAsia="Times New Roman" w:hAnsi="Times New Roman" w:cs="Times New Roman"/>
          <w:bCs/>
          <w:iCs/>
          <w:color w:val="000000"/>
          <w:sz w:val="16"/>
          <w:szCs w:val="16"/>
        </w:rPr>
        <w:t xml:space="preserve">). Automatyczne wyliczenia danych na podstawie wartości historycznych i prognozowanych przez jednostkę samorządu terytorialnego dotyczą w szczególności także poz. 9.6.-9.6.1 i pozycji z sekcji nr 16.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Należy wskazać jedną z następujących podstaw prawnych: art. 240a ust. 4 / art. 240a ust. 8 / art. 240b ustawy  określającą procedurę jaką objęta jest jednostka samorządu terytorialnego.</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16) Pozycje sekcji 15 są wykazywane wyłącznie przez jednostki samorządu terytorialnego emitujące obligacje przychodowe.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17) Pozycje sekcji 16 wykazują wyłącznie jednostki objęte procedurą wynikającą z art. 240a lub art. 240b ustawy</w:t>
      </w:r>
    </w:p>
    <w:p w:rsidR="009E3327" w:rsidRDefault="009E3327" w:rsidP="00305EA7">
      <w:pPr>
        <w:spacing w:after="0" w:line="240" w:lineRule="auto"/>
        <w:rPr>
          <w:rFonts w:ascii="Times New Roman" w:eastAsia="Times New Roman" w:hAnsi="Times New Roman" w:cs="Times New Roman"/>
          <w:b/>
          <w:bCs/>
          <w:iCs/>
          <w:color w:val="000000"/>
        </w:rPr>
      </w:pPr>
    </w:p>
    <w:p w:rsidR="009E3327" w:rsidRDefault="009E3327" w:rsidP="00305EA7">
      <w:pPr>
        <w:spacing w:after="0" w:line="240" w:lineRule="auto"/>
        <w:rPr>
          <w:rFonts w:ascii="Times New Roman" w:eastAsia="Times New Roman" w:hAnsi="Times New Roman" w:cs="Times New Roman"/>
          <w:b/>
          <w:bCs/>
          <w:iCs/>
          <w:color w:val="000000"/>
        </w:rPr>
      </w:pPr>
    </w:p>
    <w:p w:rsidR="00BA20D0" w:rsidRDefault="00BA20D0" w:rsidP="00305EA7">
      <w:pPr>
        <w:spacing w:after="0" w:line="240" w:lineRule="auto"/>
        <w:rPr>
          <w:rFonts w:ascii="Times New Roman" w:eastAsia="Times New Roman" w:hAnsi="Times New Roman" w:cs="Times New Roman"/>
          <w:b/>
          <w:bCs/>
          <w:iCs/>
          <w:color w:val="000000"/>
        </w:rPr>
      </w:pPr>
    </w:p>
    <w:p w:rsidR="00BA20D0" w:rsidRDefault="00BA20D0" w:rsidP="00305EA7">
      <w:pPr>
        <w:spacing w:after="0" w:line="240" w:lineRule="auto"/>
        <w:rPr>
          <w:rFonts w:ascii="Times New Roman" w:eastAsia="Times New Roman" w:hAnsi="Times New Roman" w:cs="Times New Roman"/>
          <w:b/>
          <w:bCs/>
          <w:iCs/>
          <w:color w:val="000000"/>
        </w:rPr>
      </w:pPr>
    </w:p>
    <w:p w:rsidR="00BA20D0" w:rsidRDefault="00BA20D0" w:rsidP="00305EA7">
      <w:pPr>
        <w:spacing w:after="0" w:line="240" w:lineRule="auto"/>
        <w:rPr>
          <w:rFonts w:ascii="Times New Roman" w:eastAsia="Times New Roman" w:hAnsi="Times New Roman" w:cs="Times New Roman"/>
          <w:b/>
          <w:bCs/>
          <w:iCs/>
          <w:color w:val="000000"/>
        </w:rPr>
      </w:pPr>
    </w:p>
    <w:p w:rsidR="00305EA7" w:rsidRPr="0076125E" w:rsidRDefault="00305EA7" w:rsidP="00305EA7">
      <w:pPr>
        <w:spacing w:after="0" w:line="240" w:lineRule="auto"/>
        <w:rPr>
          <w:rFonts w:ascii="Times New Roman" w:eastAsia="Times New Roman" w:hAnsi="Times New Roman" w:cs="Times New Roman"/>
          <w:b/>
          <w:bCs/>
          <w:iCs/>
          <w:color w:val="000000"/>
        </w:rPr>
      </w:pPr>
      <w:r w:rsidRPr="0076125E">
        <w:rPr>
          <w:rFonts w:ascii="Times New Roman" w:eastAsia="Times New Roman" w:hAnsi="Times New Roman" w:cs="Times New Roman"/>
          <w:b/>
          <w:bCs/>
          <w:iCs/>
          <w:color w:val="000000"/>
        </w:rPr>
        <w:t>Wykaz przedsięwzięć do WPF</w:t>
      </w:r>
    </w:p>
    <w:p w:rsidR="001E7113" w:rsidRDefault="001E7113" w:rsidP="001E7113">
      <w:pPr>
        <w:spacing w:after="0" w:line="240" w:lineRule="auto"/>
        <w:jc w:val="both"/>
        <w:rPr>
          <w:rFonts w:ascii="Times New Roman" w:eastAsiaTheme="minorHAnsi" w:hAnsi="Times New Roman" w:cs="Times New Roman"/>
          <w:b/>
          <w:lang w:eastAsia="en-US"/>
        </w:rPr>
      </w:pPr>
      <w:r w:rsidRPr="0076125E">
        <w:rPr>
          <w:rFonts w:ascii="Times New Roman" w:eastAsiaTheme="minorHAnsi" w:hAnsi="Times New Roman" w:cs="Times New Roman"/>
          <w:b/>
          <w:lang w:eastAsia="en-US"/>
        </w:rPr>
        <w:t xml:space="preserve">Załącznik Nr </w:t>
      </w:r>
      <w:r w:rsidR="00CD1894">
        <w:rPr>
          <w:rFonts w:ascii="Times New Roman" w:eastAsiaTheme="minorHAnsi" w:hAnsi="Times New Roman" w:cs="Times New Roman"/>
          <w:b/>
          <w:lang w:eastAsia="en-US"/>
        </w:rPr>
        <w:t xml:space="preserve">2 do uchwały Nr </w:t>
      </w:r>
      <w:r w:rsidR="00CE496B">
        <w:rPr>
          <w:rFonts w:ascii="Times New Roman" w:eastAsiaTheme="minorHAnsi" w:hAnsi="Times New Roman" w:cs="Times New Roman"/>
          <w:b/>
          <w:lang w:eastAsia="en-US"/>
        </w:rPr>
        <w:t>I</w:t>
      </w:r>
      <w:r w:rsidR="005E7DAF">
        <w:rPr>
          <w:rFonts w:ascii="Times New Roman" w:eastAsiaTheme="minorHAnsi" w:hAnsi="Times New Roman" w:cs="Times New Roman"/>
          <w:b/>
          <w:lang w:eastAsia="en-US"/>
        </w:rPr>
        <w:t>V</w:t>
      </w:r>
      <w:r w:rsidR="00CE496B">
        <w:rPr>
          <w:rFonts w:ascii="Times New Roman" w:eastAsiaTheme="minorHAnsi" w:hAnsi="Times New Roman" w:cs="Times New Roman"/>
          <w:b/>
          <w:lang w:eastAsia="en-US"/>
        </w:rPr>
        <w:t>.</w:t>
      </w:r>
      <w:r w:rsidR="004F6816">
        <w:rPr>
          <w:rFonts w:ascii="Times New Roman" w:eastAsiaTheme="minorHAnsi" w:hAnsi="Times New Roman" w:cs="Times New Roman"/>
          <w:b/>
          <w:lang w:eastAsia="en-US"/>
        </w:rPr>
        <w:t>25</w:t>
      </w:r>
      <w:r w:rsidR="00CD1894">
        <w:rPr>
          <w:rFonts w:ascii="Times New Roman" w:eastAsiaTheme="minorHAnsi" w:hAnsi="Times New Roman" w:cs="Times New Roman"/>
          <w:b/>
          <w:lang w:eastAsia="en-US"/>
        </w:rPr>
        <w:t>.</w:t>
      </w:r>
      <w:r w:rsidRPr="0076125E">
        <w:rPr>
          <w:rFonts w:ascii="Times New Roman" w:eastAsiaTheme="minorHAnsi" w:hAnsi="Times New Roman" w:cs="Times New Roman"/>
          <w:b/>
          <w:lang w:eastAsia="en-US"/>
        </w:rPr>
        <w:t>201</w:t>
      </w:r>
      <w:r w:rsidR="005E7DAF">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Rady Gminy Złotów z dnia </w:t>
      </w:r>
      <w:r w:rsidR="005E7DAF">
        <w:rPr>
          <w:rFonts w:ascii="Times New Roman" w:eastAsiaTheme="minorHAnsi" w:hAnsi="Times New Roman" w:cs="Times New Roman"/>
          <w:b/>
          <w:lang w:eastAsia="en-US"/>
        </w:rPr>
        <w:t>31 stycznia 2019</w:t>
      </w:r>
      <w:r w:rsidRPr="0076125E">
        <w:rPr>
          <w:rFonts w:ascii="Times New Roman" w:eastAsiaTheme="minorHAnsi" w:hAnsi="Times New Roman" w:cs="Times New Roman"/>
          <w:b/>
          <w:lang w:eastAsia="en-US"/>
        </w:rPr>
        <w:t xml:space="preserve"> r. w sprawie </w:t>
      </w:r>
      <w:r w:rsidR="005E7DAF">
        <w:rPr>
          <w:rFonts w:ascii="Times New Roman" w:eastAsiaTheme="minorHAnsi" w:hAnsi="Times New Roman" w:cs="Times New Roman"/>
          <w:b/>
          <w:lang w:eastAsia="en-US"/>
        </w:rPr>
        <w:t xml:space="preserve">wprowadzenia zmian do uchwały </w:t>
      </w:r>
      <w:r w:rsidR="005E7DAF">
        <w:rPr>
          <w:rFonts w:ascii="Times New Roman" w:eastAsiaTheme="minorHAnsi" w:hAnsi="Times New Roman" w:cs="Times New Roman"/>
          <w:b/>
          <w:lang w:eastAsia="en-US"/>
        </w:rPr>
        <w:br/>
        <w:t xml:space="preserve">w sprawie </w:t>
      </w:r>
      <w:r w:rsidRPr="0076125E">
        <w:rPr>
          <w:rFonts w:ascii="Times New Roman" w:eastAsiaTheme="minorHAnsi" w:hAnsi="Times New Roman" w:cs="Times New Roman"/>
          <w:b/>
          <w:lang w:eastAsia="en-US"/>
        </w:rPr>
        <w:t>uchwalenia Wieloletniej Prognozy Finansowej Gminy Złotów na lata 201</w:t>
      </w:r>
      <w:r w:rsidR="002542EF">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- 2026.</w:t>
      </w:r>
    </w:p>
    <w:p w:rsidR="0076125E" w:rsidRDefault="0076125E" w:rsidP="001E7113">
      <w:pPr>
        <w:spacing w:after="0" w:line="240" w:lineRule="auto"/>
        <w:jc w:val="both"/>
        <w:rPr>
          <w:rFonts w:ascii="Times New Roman" w:eastAsiaTheme="minorHAnsi" w:hAnsi="Times New Roman" w:cs="Times New Roman"/>
          <w:b/>
          <w:sz w:val="16"/>
          <w:szCs w:val="16"/>
          <w:lang w:eastAsia="en-US"/>
        </w:rPr>
      </w:pPr>
    </w:p>
    <w:tbl>
      <w:tblPr>
        <w:tblW w:w="13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
        <w:gridCol w:w="3695"/>
        <w:gridCol w:w="1219"/>
        <w:gridCol w:w="425"/>
        <w:gridCol w:w="425"/>
        <w:gridCol w:w="960"/>
        <w:gridCol w:w="883"/>
        <w:gridCol w:w="850"/>
        <w:gridCol w:w="851"/>
        <w:gridCol w:w="850"/>
        <w:gridCol w:w="851"/>
        <w:gridCol w:w="850"/>
        <w:gridCol w:w="840"/>
      </w:tblGrid>
      <w:tr w:rsidR="005E7DAF" w:rsidRPr="005E7DAF" w:rsidTr="005E7DAF">
        <w:trPr>
          <w:trHeight w:val="50"/>
          <w:jc w:val="center"/>
        </w:trPr>
        <w:tc>
          <w:tcPr>
            <w:tcW w:w="595" w:type="dxa"/>
            <w:vMerge w:val="restart"/>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L.p.</w:t>
            </w:r>
          </w:p>
        </w:tc>
        <w:tc>
          <w:tcPr>
            <w:tcW w:w="3695" w:type="dxa"/>
            <w:vMerge w:val="restart"/>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Nazwa i cel</w:t>
            </w:r>
          </w:p>
        </w:tc>
        <w:tc>
          <w:tcPr>
            <w:tcW w:w="1219" w:type="dxa"/>
            <w:vMerge w:val="restart"/>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Jednostka odpowiedzialna lub koordynująca</w:t>
            </w:r>
          </w:p>
        </w:tc>
        <w:tc>
          <w:tcPr>
            <w:tcW w:w="850" w:type="dxa"/>
            <w:gridSpan w:val="2"/>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Okres realizacji</w:t>
            </w:r>
          </w:p>
        </w:tc>
        <w:tc>
          <w:tcPr>
            <w:tcW w:w="960" w:type="dxa"/>
            <w:vMerge w:val="restart"/>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Łączne nakłady finansowe</w:t>
            </w:r>
          </w:p>
        </w:tc>
        <w:tc>
          <w:tcPr>
            <w:tcW w:w="883" w:type="dxa"/>
            <w:vMerge w:val="restart"/>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Limit 2019</w:t>
            </w:r>
          </w:p>
        </w:tc>
        <w:tc>
          <w:tcPr>
            <w:tcW w:w="850" w:type="dxa"/>
            <w:vMerge w:val="restart"/>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Limit 2020</w:t>
            </w:r>
          </w:p>
        </w:tc>
        <w:tc>
          <w:tcPr>
            <w:tcW w:w="851" w:type="dxa"/>
            <w:vMerge w:val="restart"/>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Limit 2021</w:t>
            </w:r>
          </w:p>
        </w:tc>
        <w:tc>
          <w:tcPr>
            <w:tcW w:w="850" w:type="dxa"/>
            <w:vMerge w:val="restart"/>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Limit 2022</w:t>
            </w:r>
          </w:p>
        </w:tc>
        <w:tc>
          <w:tcPr>
            <w:tcW w:w="851" w:type="dxa"/>
            <w:vMerge w:val="restart"/>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Limit 2023</w:t>
            </w:r>
          </w:p>
        </w:tc>
        <w:tc>
          <w:tcPr>
            <w:tcW w:w="850" w:type="dxa"/>
            <w:vMerge w:val="restart"/>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Limit 2024</w:t>
            </w:r>
          </w:p>
        </w:tc>
        <w:tc>
          <w:tcPr>
            <w:tcW w:w="840" w:type="dxa"/>
            <w:vMerge w:val="restart"/>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Limit zobowiązań</w:t>
            </w:r>
          </w:p>
        </w:tc>
      </w:tr>
      <w:tr w:rsidR="005E7DAF" w:rsidRPr="005E7DAF" w:rsidTr="005E7DAF">
        <w:trPr>
          <w:trHeight w:val="50"/>
          <w:jc w:val="center"/>
        </w:trPr>
        <w:tc>
          <w:tcPr>
            <w:tcW w:w="595" w:type="dxa"/>
            <w:vMerge/>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p>
        </w:tc>
        <w:tc>
          <w:tcPr>
            <w:tcW w:w="3695" w:type="dxa"/>
            <w:vMerge/>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p>
        </w:tc>
        <w:tc>
          <w:tcPr>
            <w:tcW w:w="1219" w:type="dxa"/>
            <w:vMerge/>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Od</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Do</w:t>
            </w:r>
          </w:p>
        </w:tc>
        <w:tc>
          <w:tcPr>
            <w:tcW w:w="960" w:type="dxa"/>
            <w:vMerge/>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p>
        </w:tc>
        <w:tc>
          <w:tcPr>
            <w:tcW w:w="883" w:type="dxa"/>
            <w:vMerge/>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p>
        </w:tc>
        <w:tc>
          <w:tcPr>
            <w:tcW w:w="850" w:type="dxa"/>
            <w:vMerge/>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p>
        </w:tc>
        <w:tc>
          <w:tcPr>
            <w:tcW w:w="851" w:type="dxa"/>
            <w:vMerge/>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p>
        </w:tc>
        <w:tc>
          <w:tcPr>
            <w:tcW w:w="850" w:type="dxa"/>
            <w:vMerge/>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p>
        </w:tc>
        <w:tc>
          <w:tcPr>
            <w:tcW w:w="851" w:type="dxa"/>
            <w:vMerge/>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p>
        </w:tc>
        <w:tc>
          <w:tcPr>
            <w:tcW w:w="850" w:type="dxa"/>
            <w:vMerge/>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p>
        </w:tc>
        <w:tc>
          <w:tcPr>
            <w:tcW w:w="840" w:type="dxa"/>
            <w:vMerge/>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p>
        </w:tc>
      </w:tr>
      <w:tr w:rsidR="00B2061F" w:rsidRPr="005E7DAF" w:rsidTr="005E7DAF">
        <w:trPr>
          <w:trHeight w:val="50"/>
          <w:jc w:val="center"/>
        </w:trPr>
        <w:tc>
          <w:tcPr>
            <w:tcW w:w="595" w:type="dxa"/>
            <w:vAlign w:val="center"/>
          </w:tcPr>
          <w:p w:rsidR="00B2061F" w:rsidRPr="005E7DAF" w:rsidRDefault="00B2061F" w:rsidP="00B2061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3695" w:type="dxa"/>
            <w:vAlign w:val="center"/>
          </w:tcPr>
          <w:p w:rsidR="00B2061F" w:rsidRPr="005E7DAF" w:rsidRDefault="00B2061F" w:rsidP="00B2061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219" w:type="dxa"/>
            <w:vAlign w:val="center"/>
          </w:tcPr>
          <w:p w:rsidR="00B2061F" w:rsidRPr="005E7DAF" w:rsidRDefault="00B2061F" w:rsidP="00B2061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5" w:type="dxa"/>
            <w:shd w:val="clear" w:color="000000" w:fill="FFFFFF"/>
            <w:vAlign w:val="center"/>
          </w:tcPr>
          <w:p w:rsidR="00B2061F" w:rsidRPr="005E7DAF" w:rsidRDefault="00B2061F" w:rsidP="00B2061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5" w:type="dxa"/>
            <w:shd w:val="clear" w:color="000000" w:fill="FFFFFF"/>
            <w:vAlign w:val="center"/>
          </w:tcPr>
          <w:p w:rsidR="00B2061F" w:rsidRPr="005E7DAF" w:rsidRDefault="00B2061F" w:rsidP="00B2061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60" w:type="dxa"/>
            <w:vAlign w:val="center"/>
          </w:tcPr>
          <w:p w:rsidR="00B2061F" w:rsidRPr="005E7DAF" w:rsidRDefault="00B2061F" w:rsidP="00B2061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883" w:type="dxa"/>
            <w:vAlign w:val="center"/>
          </w:tcPr>
          <w:p w:rsidR="00B2061F" w:rsidRPr="005E7DAF" w:rsidRDefault="00B2061F" w:rsidP="00B2061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850" w:type="dxa"/>
            <w:vAlign w:val="center"/>
          </w:tcPr>
          <w:p w:rsidR="00B2061F" w:rsidRPr="005E7DAF" w:rsidRDefault="00B2061F" w:rsidP="00B2061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851" w:type="dxa"/>
            <w:vAlign w:val="center"/>
          </w:tcPr>
          <w:p w:rsidR="00B2061F" w:rsidRPr="005E7DAF" w:rsidRDefault="00B2061F" w:rsidP="00B2061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850" w:type="dxa"/>
            <w:vAlign w:val="center"/>
          </w:tcPr>
          <w:p w:rsidR="00B2061F" w:rsidRPr="005E7DAF" w:rsidRDefault="00B2061F" w:rsidP="00B2061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51" w:type="dxa"/>
            <w:vAlign w:val="center"/>
          </w:tcPr>
          <w:p w:rsidR="00B2061F" w:rsidRPr="005E7DAF" w:rsidRDefault="00B2061F" w:rsidP="00B2061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50" w:type="dxa"/>
            <w:vAlign w:val="center"/>
          </w:tcPr>
          <w:p w:rsidR="00B2061F" w:rsidRPr="005E7DAF" w:rsidRDefault="00B2061F" w:rsidP="00B2061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c>
          <w:tcPr>
            <w:tcW w:w="840" w:type="dxa"/>
            <w:vAlign w:val="center"/>
          </w:tcPr>
          <w:p w:rsidR="00B2061F" w:rsidRPr="005E7DAF" w:rsidRDefault="00B2061F" w:rsidP="00B2061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w:t>
            </w:r>
          </w:p>
        </w:tc>
      </w:tr>
      <w:tr w:rsidR="005E7DAF" w:rsidRPr="005E7DAF" w:rsidTr="005E7DAF">
        <w:trPr>
          <w:trHeight w:val="214"/>
          <w:jc w:val="center"/>
        </w:trPr>
        <w:tc>
          <w:tcPr>
            <w:tcW w:w="595" w:type="dxa"/>
            <w:shd w:val="clear" w:color="000000" w:fill="D3D3D3"/>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w:t>
            </w:r>
          </w:p>
        </w:tc>
        <w:tc>
          <w:tcPr>
            <w:tcW w:w="5764" w:type="dxa"/>
            <w:gridSpan w:val="4"/>
            <w:shd w:val="clear" w:color="000000" w:fill="D3D3D3"/>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Wydatki na przedsięwzięcia-ogółem (1.1+1.2+1.3)</w:t>
            </w:r>
          </w:p>
        </w:tc>
        <w:tc>
          <w:tcPr>
            <w:tcW w:w="96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13 388 079,93</w:t>
            </w:r>
          </w:p>
        </w:tc>
        <w:tc>
          <w:tcPr>
            <w:tcW w:w="883"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9 316 170,78</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8 820,00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6 220,00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6 220,00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5 020,00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2 510,00</w:t>
            </w:r>
          </w:p>
        </w:tc>
        <w:tc>
          <w:tcPr>
            <w:tcW w:w="84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7 776 428,81</w:t>
            </w:r>
          </w:p>
        </w:tc>
      </w:tr>
      <w:tr w:rsidR="005E7DAF" w:rsidRPr="005E7DAF" w:rsidTr="005E7DAF">
        <w:trPr>
          <w:trHeight w:val="214"/>
          <w:jc w:val="center"/>
        </w:trPr>
        <w:tc>
          <w:tcPr>
            <w:tcW w:w="595" w:type="dxa"/>
            <w:shd w:val="clear" w:color="000000" w:fill="D3D3D3"/>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1.a</w:t>
            </w:r>
          </w:p>
        </w:tc>
        <w:tc>
          <w:tcPr>
            <w:tcW w:w="5764" w:type="dxa"/>
            <w:gridSpan w:val="4"/>
            <w:shd w:val="clear" w:color="000000" w:fill="D3D3D3"/>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 wydatki bieżące</w:t>
            </w:r>
          </w:p>
        </w:tc>
        <w:tc>
          <w:tcPr>
            <w:tcW w:w="96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1 086 733,00</w:t>
            </w:r>
          </w:p>
        </w:tc>
        <w:tc>
          <w:tcPr>
            <w:tcW w:w="883"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595 699,00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8 820,00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6 220,00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6 220,00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5 020,00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2 510,00</w:t>
            </w:r>
          </w:p>
        </w:tc>
        <w:tc>
          <w:tcPr>
            <w:tcW w:w="84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38 957,00</w:t>
            </w:r>
          </w:p>
        </w:tc>
      </w:tr>
      <w:tr w:rsidR="005E7DAF" w:rsidRPr="005E7DAF" w:rsidTr="005E7DAF">
        <w:trPr>
          <w:trHeight w:val="214"/>
          <w:jc w:val="center"/>
        </w:trPr>
        <w:tc>
          <w:tcPr>
            <w:tcW w:w="595" w:type="dxa"/>
            <w:shd w:val="clear" w:color="000000" w:fill="D3D3D3"/>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1.b</w:t>
            </w:r>
          </w:p>
        </w:tc>
        <w:tc>
          <w:tcPr>
            <w:tcW w:w="5764" w:type="dxa"/>
            <w:gridSpan w:val="4"/>
            <w:shd w:val="clear" w:color="000000" w:fill="D3D3D3"/>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 wydatki majątkowe</w:t>
            </w:r>
          </w:p>
        </w:tc>
        <w:tc>
          <w:tcPr>
            <w:tcW w:w="96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12 301 346,93</w:t>
            </w:r>
          </w:p>
        </w:tc>
        <w:tc>
          <w:tcPr>
            <w:tcW w:w="883"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8 720 471,78</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7 737 471,81</w:t>
            </w:r>
          </w:p>
        </w:tc>
      </w:tr>
      <w:tr w:rsidR="005E7DAF" w:rsidRPr="005E7DAF" w:rsidTr="005E7DAF">
        <w:trPr>
          <w:trHeight w:val="529"/>
          <w:jc w:val="center"/>
        </w:trPr>
        <w:tc>
          <w:tcPr>
            <w:tcW w:w="595" w:type="dxa"/>
            <w:shd w:val="clear" w:color="000000" w:fill="D3D3D3"/>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1.1</w:t>
            </w:r>
          </w:p>
        </w:tc>
        <w:tc>
          <w:tcPr>
            <w:tcW w:w="5764" w:type="dxa"/>
            <w:gridSpan w:val="4"/>
            <w:shd w:val="clear" w:color="000000" w:fill="D3D3D3"/>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Wydatki na programy, projekty lub zadania związane z programami realizowanymi z udziałem środków, o których mowa w art.5 ust.1 pkt 2 i 3 ustawy z dnia 27 sierpnia 2009.r. o finansach publicznych (</w:t>
            </w:r>
            <w:proofErr w:type="spellStart"/>
            <w:r w:rsidRPr="005E7DAF">
              <w:rPr>
                <w:rFonts w:ascii="Times New Roman" w:eastAsia="Times New Roman" w:hAnsi="Times New Roman" w:cs="Times New Roman"/>
                <w:color w:val="000000"/>
                <w:sz w:val="14"/>
                <w:szCs w:val="14"/>
              </w:rPr>
              <w:t>Dz.U.Nr</w:t>
            </w:r>
            <w:proofErr w:type="spellEnd"/>
            <w:r w:rsidRPr="005E7DAF">
              <w:rPr>
                <w:rFonts w:ascii="Times New Roman" w:eastAsia="Times New Roman" w:hAnsi="Times New Roman" w:cs="Times New Roman"/>
                <w:color w:val="000000"/>
                <w:sz w:val="14"/>
                <w:szCs w:val="14"/>
              </w:rPr>
              <w:t xml:space="preserve"> 157, poz.1240,z późn.zm.), z tego:</w:t>
            </w:r>
          </w:p>
        </w:tc>
        <w:tc>
          <w:tcPr>
            <w:tcW w:w="96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8 632 499,00</w:t>
            </w:r>
          </w:p>
        </w:tc>
        <w:tc>
          <w:tcPr>
            <w:tcW w:w="883"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6 693 914,00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5 710 914,00</w:t>
            </w:r>
          </w:p>
        </w:tc>
      </w:tr>
      <w:tr w:rsidR="005E7DAF" w:rsidRPr="005E7DAF" w:rsidTr="005E7DAF">
        <w:trPr>
          <w:trHeight w:val="214"/>
          <w:jc w:val="center"/>
        </w:trPr>
        <w:tc>
          <w:tcPr>
            <w:tcW w:w="595" w:type="dxa"/>
            <w:shd w:val="clear" w:color="000000" w:fill="D3D3D3"/>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1.1.1</w:t>
            </w:r>
          </w:p>
        </w:tc>
        <w:tc>
          <w:tcPr>
            <w:tcW w:w="5764" w:type="dxa"/>
            <w:gridSpan w:val="4"/>
            <w:shd w:val="clear" w:color="000000" w:fill="D3D3D3"/>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 wydatki bieżące</w:t>
            </w:r>
          </w:p>
        </w:tc>
        <w:tc>
          <w:tcPr>
            <w:tcW w:w="96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83"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r>
      <w:tr w:rsidR="005E7DAF" w:rsidRPr="005E7DAF" w:rsidTr="005E7DAF">
        <w:trPr>
          <w:trHeight w:val="214"/>
          <w:jc w:val="center"/>
        </w:trPr>
        <w:tc>
          <w:tcPr>
            <w:tcW w:w="595" w:type="dxa"/>
            <w:shd w:val="clear" w:color="000000" w:fill="D3D3D3"/>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1.1.2</w:t>
            </w:r>
          </w:p>
        </w:tc>
        <w:tc>
          <w:tcPr>
            <w:tcW w:w="5764" w:type="dxa"/>
            <w:gridSpan w:val="4"/>
            <w:shd w:val="clear" w:color="000000" w:fill="D3D3D3"/>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 wydatki majątkowe</w:t>
            </w:r>
          </w:p>
        </w:tc>
        <w:tc>
          <w:tcPr>
            <w:tcW w:w="96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8 632 499,00</w:t>
            </w:r>
          </w:p>
        </w:tc>
        <w:tc>
          <w:tcPr>
            <w:tcW w:w="883"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6 693 914,00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5 710 914,00</w:t>
            </w:r>
          </w:p>
        </w:tc>
      </w:tr>
      <w:tr w:rsidR="005E7DAF" w:rsidRPr="005E7DAF" w:rsidTr="005E7DAF">
        <w:trPr>
          <w:trHeight w:val="840"/>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1.1.2.1</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2017</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5 468 914,00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5 468 914,00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5 468 914,00</w:t>
            </w:r>
          </w:p>
        </w:tc>
      </w:tr>
      <w:tr w:rsidR="005E7DAF" w:rsidRPr="005E7DAF" w:rsidTr="005E7DAF">
        <w:trPr>
          <w:trHeight w:val="840"/>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1.1.2.2</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Budowa świetlicy wiejskiej wraz z zagospodarowaniem terenu w m. Stawnica - Poprawa jakości życia na terenie wsi poprzez budowę świetlicy wiejskiej, która stanie się miejscem aktywności społecznej i kulturalnej mieszkańców oraz umożliwi integrację poszczególnych grup wiekowych społeczeństwa</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2015</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1 052 000,00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1 000 000,00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17 000,00</w:t>
            </w:r>
          </w:p>
        </w:tc>
      </w:tr>
      <w:tr w:rsidR="005E7DAF" w:rsidRPr="005E7DAF" w:rsidTr="005E7DAF">
        <w:trPr>
          <w:trHeight w:val="1620"/>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1.1.2.3</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2016</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2 111 585,00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225 000,00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225 000,00</w:t>
            </w:r>
          </w:p>
        </w:tc>
      </w:tr>
      <w:tr w:rsidR="005E7DAF" w:rsidRPr="005E7DAF" w:rsidTr="005E7DAF">
        <w:trPr>
          <w:trHeight w:val="214"/>
          <w:jc w:val="center"/>
        </w:trPr>
        <w:tc>
          <w:tcPr>
            <w:tcW w:w="595" w:type="dxa"/>
            <w:shd w:val="clear" w:color="000000" w:fill="D3D3D3"/>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1.2</w:t>
            </w:r>
          </w:p>
        </w:tc>
        <w:tc>
          <w:tcPr>
            <w:tcW w:w="5764" w:type="dxa"/>
            <w:gridSpan w:val="4"/>
            <w:shd w:val="clear" w:color="000000" w:fill="D3D3D3"/>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Wydatki na programy, projekty lub zadania związane z umowami partnerstwa publiczno-prywatnego, z tego:</w:t>
            </w:r>
          </w:p>
        </w:tc>
        <w:tc>
          <w:tcPr>
            <w:tcW w:w="96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83"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r>
      <w:tr w:rsidR="005E7DAF" w:rsidRPr="005E7DAF" w:rsidTr="005E7DAF">
        <w:trPr>
          <w:trHeight w:val="214"/>
          <w:jc w:val="center"/>
        </w:trPr>
        <w:tc>
          <w:tcPr>
            <w:tcW w:w="595" w:type="dxa"/>
            <w:shd w:val="clear" w:color="000000" w:fill="D3D3D3"/>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1.2.1</w:t>
            </w:r>
          </w:p>
        </w:tc>
        <w:tc>
          <w:tcPr>
            <w:tcW w:w="5764" w:type="dxa"/>
            <w:gridSpan w:val="4"/>
            <w:shd w:val="clear" w:color="000000" w:fill="D3D3D3"/>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 wydatki bieżące</w:t>
            </w:r>
          </w:p>
        </w:tc>
        <w:tc>
          <w:tcPr>
            <w:tcW w:w="96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83"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r>
      <w:tr w:rsidR="005E7DAF" w:rsidRPr="005E7DAF" w:rsidTr="005E7DAF">
        <w:trPr>
          <w:trHeight w:val="214"/>
          <w:jc w:val="center"/>
        </w:trPr>
        <w:tc>
          <w:tcPr>
            <w:tcW w:w="595" w:type="dxa"/>
            <w:shd w:val="clear" w:color="000000" w:fill="D3D3D3"/>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1.2.2</w:t>
            </w:r>
          </w:p>
        </w:tc>
        <w:tc>
          <w:tcPr>
            <w:tcW w:w="5764" w:type="dxa"/>
            <w:gridSpan w:val="4"/>
            <w:shd w:val="clear" w:color="000000" w:fill="D3D3D3"/>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 wydatki majątkowe</w:t>
            </w:r>
          </w:p>
        </w:tc>
        <w:tc>
          <w:tcPr>
            <w:tcW w:w="96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83"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r>
      <w:tr w:rsidR="005E7DAF" w:rsidRPr="005E7DAF" w:rsidTr="005E7DAF">
        <w:trPr>
          <w:trHeight w:val="214"/>
          <w:jc w:val="center"/>
        </w:trPr>
        <w:tc>
          <w:tcPr>
            <w:tcW w:w="595" w:type="dxa"/>
            <w:shd w:val="clear" w:color="000000" w:fill="D3D3D3"/>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w:t>
            </w:r>
          </w:p>
        </w:tc>
        <w:tc>
          <w:tcPr>
            <w:tcW w:w="5764" w:type="dxa"/>
            <w:gridSpan w:val="4"/>
            <w:shd w:val="clear" w:color="000000" w:fill="D3D3D3"/>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Wydatki na programy, projekty lub zadania pozostałe (inne niż wymienione w pkt 1.1 i 1.2),z tego</w:t>
            </w:r>
          </w:p>
        </w:tc>
        <w:tc>
          <w:tcPr>
            <w:tcW w:w="96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4 755 580,93</w:t>
            </w:r>
          </w:p>
        </w:tc>
        <w:tc>
          <w:tcPr>
            <w:tcW w:w="883"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2 622 256,78</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8 820,00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6 220,00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6 220,00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5 020,00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2 510,00</w:t>
            </w:r>
          </w:p>
        </w:tc>
        <w:tc>
          <w:tcPr>
            <w:tcW w:w="84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2 065 514,81</w:t>
            </w:r>
          </w:p>
        </w:tc>
      </w:tr>
      <w:tr w:rsidR="005E7DAF" w:rsidRPr="005E7DAF" w:rsidTr="005E7DAF">
        <w:trPr>
          <w:trHeight w:val="214"/>
          <w:jc w:val="center"/>
        </w:trPr>
        <w:tc>
          <w:tcPr>
            <w:tcW w:w="595" w:type="dxa"/>
            <w:shd w:val="clear" w:color="000000" w:fill="D3D3D3"/>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1.3.1</w:t>
            </w:r>
          </w:p>
        </w:tc>
        <w:tc>
          <w:tcPr>
            <w:tcW w:w="5764" w:type="dxa"/>
            <w:gridSpan w:val="4"/>
            <w:shd w:val="clear" w:color="000000" w:fill="D3D3D3"/>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 wydatki bieżące</w:t>
            </w:r>
          </w:p>
        </w:tc>
        <w:tc>
          <w:tcPr>
            <w:tcW w:w="96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1 086 733,00</w:t>
            </w:r>
          </w:p>
        </w:tc>
        <w:tc>
          <w:tcPr>
            <w:tcW w:w="883"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595 699,00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8 820,00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6 220,00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6 220,00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5 020,00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2 510,00</w:t>
            </w:r>
          </w:p>
        </w:tc>
        <w:tc>
          <w:tcPr>
            <w:tcW w:w="84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38 957,00</w:t>
            </w:r>
          </w:p>
        </w:tc>
      </w:tr>
      <w:tr w:rsidR="005E7DAF" w:rsidRPr="005E7DAF" w:rsidTr="005E7DAF">
        <w:trPr>
          <w:trHeight w:val="529"/>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1.3.1.1</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Sporządzenie MPZP Gminy Złotów w obrębie miejscowości Blękwit - umożliwienie rozwoju zabudowy w obrębie miejscowości Blękwit ograniczonej obowiązującym miejscowym planem</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2015</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24 969,00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18 819,00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r>
    </w:tbl>
    <w:p w:rsidR="00B2061F" w:rsidRDefault="00B2061F" w:rsidP="00211630">
      <w:pPr>
        <w:spacing w:after="0" w:line="240" w:lineRule="auto"/>
        <w:jc w:val="center"/>
        <w:rPr>
          <w:rFonts w:ascii="Times New Roman" w:eastAsia="Times New Roman" w:hAnsi="Times New Roman" w:cs="Times New Roman"/>
          <w:color w:val="000000"/>
          <w:sz w:val="14"/>
          <w:szCs w:val="14"/>
        </w:rPr>
        <w:sectPr w:rsidR="00B2061F" w:rsidSect="00407BC7">
          <w:pgSz w:w="15840" w:h="11894" w:orient="landscape"/>
          <w:pgMar w:top="1247" w:right="1418" w:bottom="1247" w:left="1440" w:header="709" w:footer="709" w:gutter="0"/>
          <w:cols w:space="708"/>
          <w:noEndnote/>
        </w:sectPr>
      </w:pPr>
    </w:p>
    <w:tbl>
      <w:tblPr>
        <w:tblW w:w="13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
        <w:gridCol w:w="3695"/>
        <w:gridCol w:w="1219"/>
        <w:gridCol w:w="425"/>
        <w:gridCol w:w="425"/>
        <w:gridCol w:w="960"/>
        <w:gridCol w:w="883"/>
        <w:gridCol w:w="850"/>
        <w:gridCol w:w="851"/>
        <w:gridCol w:w="850"/>
        <w:gridCol w:w="851"/>
        <w:gridCol w:w="850"/>
        <w:gridCol w:w="840"/>
      </w:tblGrid>
      <w:tr w:rsidR="00B2061F" w:rsidRPr="005E7DAF" w:rsidTr="00211630">
        <w:trPr>
          <w:trHeight w:val="50"/>
          <w:jc w:val="center"/>
        </w:trPr>
        <w:tc>
          <w:tcPr>
            <w:tcW w:w="595"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w:t>
            </w:r>
          </w:p>
        </w:tc>
        <w:tc>
          <w:tcPr>
            <w:tcW w:w="3695"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219"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5" w:type="dxa"/>
            <w:shd w:val="clear" w:color="000000" w:fill="FFFFFF"/>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5" w:type="dxa"/>
            <w:shd w:val="clear" w:color="000000" w:fill="FFFFFF"/>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60"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883"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850"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851"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850"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51"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50"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c>
          <w:tcPr>
            <w:tcW w:w="840"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w:t>
            </w:r>
          </w:p>
        </w:tc>
      </w:tr>
      <w:tr w:rsidR="005E7DAF" w:rsidRPr="005E7DAF" w:rsidTr="005E7DAF">
        <w:trPr>
          <w:trHeight w:val="529"/>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1.3.1.2</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Ubezpieczenie mienia i odpowiedzialności cywilnej w Gminie Złotów w latach 2017-2019 - Ubezpieczenie mienia i odpowiedzialności cywilnej w Gminie Złotów</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2016</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196 595,00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66 050,00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4 999,00</w:t>
            </w:r>
          </w:p>
        </w:tc>
      </w:tr>
      <w:tr w:rsidR="005E7DAF" w:rsidRPr="005E7DAF" w:rsidTr="005E7DAF">
        <w:trPr>
          <w:trHeight w:val="683"/>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1.3.1.3</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Usługa alarmowania członków OSP Gminy Złotów  - niezwłoczne powiadomienie Strażaków Ochotników o alarmach pożarowych lub innych, systemem telefonicznym w celu umożliwienia szybkiego przystąpienia do akcji ratowniczej</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2017</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999,00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250,00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r>
      <w:tr w:rsidR="005E7DAF" w:rsidRPr="005E7DAF" w:rsidTr="005E7DAF">
        <w:trPr>
          <w:trHeight w:val="529"/>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1.3.1.4</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 xml:space="preserve">Sporządzenie MPZP Gminy Złotów w obrębie ewidencyjnym Dzierzążenko - </w:t>
            </w:r>
            <w:proofErr w:type="spellStart"/>
            <w:r w:rsidRPr="005E7DAF">
              <w:rPr>
                <w:rFonts w:ascii="Times New Roman" w:eastAsia="Times New Roman" w:hAnsi="Times New Roman" w:cs="Times New Roman"/>
                <w:color w:val="000000"/>
                <w:sz w:val="14"/>
                <w:szCs w:val="14"/>
              </w:rPr>
              <w:t>Wielatowo</w:t>
            </w:r>
            <w:proofErr w:type="spellEnd"/>
            <w:r w:rsidRPr="005E7DAF">
              <w:rPr>
                <w:rFonts w:ascii="Times New Roman" w:eastAsia="Times New Roman" w:hAnsi="Times New Roman" w:cs="Times New Roman"/>
                <w:color w:val="000000"/>
                <w:sz w:val="14"/>
                <w:szCs w:val="14"/>
              </w:rPr>
              <w:t xml:space="preserve"> - umożliwienie rozwoju usługowo-przemysłowego oraz mieszkaniowego na terenie Gminy Złotów</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2017</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30 750,00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22 750,00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r>
      <w:tr w:rsidR="005E7DAF" w:rsidRPr="005E7DAF" w:rsidTr="005E7DAF">
        <w:trPr>
          <w:trHeight w:val="683"/>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1.3.1.5</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Sporządzenie MPZP Gminy Złotów w miejscowości Radawnica - opracowanie zmiany istniejącego MPZP Gminy Złotów w miejscowości Radawnica, konieczność wtórnego wydzielenia nowych działek budowlanych, zmiana przebiegu granic dróg</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2017</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29 520,00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21 520,00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r>
      <w:tr w:rsidR="005E7DAF" w:rsidRPr="005E7DAF" w:rsidTr="005E7DAF">
        <w:trPr>
          <w:trHeight w:val="372"/>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1.3.1.6</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Nadzór autorski nad programami komputerowymi - zapewnienie prawidłowego funkcjonowania programów komputerowych</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2018</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2020</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7 800,00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2 600,00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2 600,00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358,00</w:t>
            </w:r>
          </w:p>
        </w:tc>
      </w:tr>
      <w:tr w:rsidR="005E7DAF" w:rsidRPr="005E7DAF" w:rsidTr="005E7DAF">
        <w:trPr>
          <w:trHeight w:val="274"/>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1.3.1.7</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Przegląd i konserwacja klimatyzacji w Urzędzie Gminy -</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2018</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2024</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31 100,00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3 710,00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6 220,00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6 220,00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6 220,00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5 020,00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2 510,00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25 127,00</w:t>
            </w:r>
          </w:p>
        </w:tc>
      </w:tr>
      <w:tr w:rsidR="005E7DAF" w:rsidRPr="005E7DAF" w:rsidTr="005E7DAF">
        <w:trPr>
          <w:trHeight w:val="683"/>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1.3.1.8</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Zorganizowany dowóz uczniów do szkół w roku szkolnym 2018/2019 - Zapewnienie realizacji zadania własnego gminy polegającego na dowożeniu uczniów do szkół, zapewnienie bezpieczeństwa uczniom w czasie dowozu</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2018</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755 000,00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450 000,00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8 073,00</w:t>
            </w:r>
          </w:p>
        </w:tc>
      </w:tr>
      <w:tr w:rsidR="005E7DAF" w:rsidRPr="005E7DAF" w:rsidTr="005E7DAF">
        <w:trPr>
          <w:trHeight w:val="529"/>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1.3.1.9</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Obsługa geodezyjna Gminy Złotów w m. Krzywa Wieś, Dzierzążenko, Górzna, Bługowo, Nowy Dwór, Kleszczyna - sporządzenie dokumentacji dotyczącej podziału działek</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2018</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10 000,00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10 000,00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400,00</w:t>
            </w:r>
          </w:p>
        </w:tc>
      </w:tr>
      <w:tr w:rsidR="005E7DAF" w:rsidRPr="005E7DAF" w:rsidTr="005E7DAF">
        <w:trPr>
          <w:trHeight w:val="214"/>
          <w:jc w:val="center"/>
        </w:trPr>
        <w:tc>
          <w:tcPr>
            <w:tcW w:w="595" w:type="dxa"/>
            <w:shd w:val="clear" w:color="000000" w:fill="D3D3D3"/>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w:t>
            </w:r>
          </w:p>
        </w:tc>
        <w:tc>
          <w:tcPr>
            <w:tcW w:w="5764" w:type="dxa"/>
            <w:gridSpan w:val="4"/>
            <w:shd w:val="clear" w:color="000000" w:fill="D3D3D3"/>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 wydatki majątkowe</w:t>
            </w:r>
          </w:p>
        </w:tc>
        <w:tc>
          <w:tcPr>
            <w:tcW w:w="96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3 668 847,93</w:t>
            </w:r>
          </w:p>
        </w:tc>
        <w:tc>
          <w:tcPr>
            <w:tcW w:w="883"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2 026 557,78</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D3D3D3"/>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2 026 557,81</w:t>
            </w:r>
          </w:p>
        </w:tc>
      </w:tr>
      <w:tr w:rsidR="005E7DAF" w:rsidRPr="005E7DAF" w:rsidTr="005E7DAF">
        <w:trPr>
          <w:trHeight w:val="840"/>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1.3.2.1</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2017</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1 831 975,00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1 000 000,00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1 000 000,00</w:t>
            </w:r>
          </w:p>
        </w:tc>
      </w:tr>
      <w:tr w:rsidR="005E7DAF" w:rsidRPr="005E7DAF" w:rsidTr="005E7DAF">
        <w:trPr>
          <w:trHeight w:val="840"/>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1.3.2.2</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2017</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232 100,00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200 000,00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200 000,00</w:t>
            </w:r>
          </w:p>
        </w:tc>
      </w:tr>
      <w:tr w:rsidR="005E7DAF" w:rsidRPr="005E7DAF" w:rsidTr="005E7DAF">
        <w:trPr>
          <w:trHeight w:val="372"/>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1.3.2.3</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Budowa sieci wodociągowej w m. Bielawa (dz. nr 86/3) - rozbudowa infrastruktury wodociągowej</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2016</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47 380,00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40 000,00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40 000,00</w:t>
            </w:r>
          </w:p>
        </w:tc>
      </w:tr>
      <w:tr w:rsidR="005E7DAF" w:rsidRPr="005E7DAF" w:rsidTr="005E7DAF">
        <w:trPr>
          <w:trHeight w:val="372"/>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1.3.2.4</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Budowa sieci wodociągowej w m. Święta (dz. nr 792/4) - rozbudowa infrastruktury wodociągowej</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2018</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60 000,00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40 000,00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40 000,00</w:t>
            </w:r>
          </w:p>
        </w:tc>
      </w:tr>
      <w:tr w:rsidR="005E7DAF" w:rsidRPr="005E7DAF" w:rsidTr="005E7DAF">
        <w:trPr>
          <w:trHeight w:val="529"/>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1.3.2.5</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Budowa stacji podnoszenia ciśnienia w m. Bielawa - poprawa standardów dostarczanej wody do gospodarstw domowych na terenie gminy, rozbudowa infrastruktury wodociągowej</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2018</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278 050,00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160 000,00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160 000,00</w:t>
            </w:r>
          </w:p>
        </w:tc>
      </w:tr>
      <w:tr w:rsidR="005E7DAF" w:rsidRPr="005E7DAF" w:rsidTr="005E7DAF">
        <w:trPr>
          <w:trHeight w:val="529"/>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1.3.2.6</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Budowa wiaty rekreacyjnej w m. Bługowo - stworzenie miejsca umożliwiającego integrację mieszkańców wsi, poprawa warunków życia mieszkańców</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2018</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15 000,00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4 000,00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4 000,00</w:t>
            </w:r>
          </w:p>
        </w:tc>
      </w:tr>
    </w:tbl>
    <w:p w:rsidR="00B2061F" w:rsidRDefault="00B2061F" w:rsidP="00211630">
      <w:pPr>
        <w:spacing w:after="0" w:line="240" w:lineRule="auto"/>
        <w:jc w:val="center"/>
        <w:rPr>
          <w:rFonts w:ascii="Times New Roman" w:eastAsia="Times New Roman" w:hAnsi="Times New Roman" w:cs="Times New Roman"/>
          <w:color w:val="000000"/>
          <w:sz w:val="14"/>
          <w:szCs w:val="14"/>
        </w:rPr>
        <w:sectPr w:rsidR="00B2061F" w:rsidSect="00B2061F">
          <w:type w:val="evenPage"/>
          <w:pgSz w:w="15840" w:h="11894" w:orient="landscape"/>
          <w:pgMar w:top="1247" w:right="1418" w:bottom="1247" w:left="1440" w:header="709" w:footer="709" w:gutter="0"/>
          <w:cols w:space="708"/>
          <w:noEndnote/>
        </w:sectPr>
      </w:pPr>
    </w:p>
    <w:tbl>
      <w:tblPr>
        <w:tblW w:w="13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
        <w:gridCol w:w="3695"/>
        <w:gridCol w:w="1219"/>
        <w:gridCol w:w="425"/>
        <w:gridCol w:w="425"/>
        <w:gridCol w:w="960"/>
        <w:gridCol w:w="883"/>
        <w:gridCol w:w="850"/>
        <w:gridCol w:w="851"/>
        <w:gridCol w:w="850"/>
        <w:gridCol w:w="851"/>
        <w:gridCol w:w="850"/>
        <w:gridCol w:w="840"/>
      </w:tblGrid>
      <w:tr w:rsidR="00B2061F" w:rsidRPr="005E7DAF" w:rsidTr="00211630">
        <w:trPr>
          <w:trHeight w:val="50"/>
          <w:jc w:val="center"/>
        </w:trPr>
        <w:tc>
          <w:tcPr>
            <w:tcW w:w="595"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w:t>
            </w:r>
          </w:p>
        </w:tc>
        <w:tc>
          <w:tcPr>
            <w:tcW w:w="3695"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219"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5" w:type="dxa"/>
            <w:shd w:val="clear" w:color="000000" w:fill="FFFFFF"/>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5" w:type="dxa"/>
            <w:shd w:val="clear" w:color="000000" w:fill="FFFFFF"/>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60"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883"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850"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851"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850"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51"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50"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c>
          <w:tcPr>
            <w:tcW w:w="840" w:type="dxa"/>
            <w:vAlign w:val="center"/>
          </w:tcPr>
          <w:p w:rsidR="00B2061F" w:rsidRPr="005E7DAF" w:rsidRDefault="00B2061F" w:rsidP="0021163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w:t>
            </w:r>
          </w:p>
        </w:tc>
      </w:tr>
      <w:tr w:rsidR="005E7DAF" w:rsidRPr="005E7DAF" w:rsidTr="005E7DAF">
        <w:trPr>
          <w:trHeight w:val="529"/>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1.3.2.7</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Budowa wiaty rekreacyjnej w m. Radawnica - stworzenie miejsca umożliwiającego integrację mieszkańców wsi, poprawa warunków życia mieszkańców</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2018</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30 919,05</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14 919,05</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14 919,05</w:t>
            </w:r>
          </w:p>
        </w:tc>
      </w:tr>
      <w:tr w:rsidR="005E7DAF" w:rsidRPr="005E7DAF" w:rsidTr="005E7DAF">
        <w:trPr>
          <w:trHeight w:val="529"/>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1.3.2.8</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Zagospodarowanie terenu przy sali wiejskiej w Kleszczynie wraz z budową wiaty - Stworzenie miejsca umożliwiającego integrację mieszkańców wsi, poprawa warunków życia mieszkańców</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2015</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98 641,25</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22 408,25</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22 408,28</w:t>
            </w:r>
          </w:p>
        </w:tc>
      </w:tr>
      <w:tr w:rsidR="005E7DAF" w:rsidRPr="005E7DAF" w:rsidTr="005E7DAF">
        <w:trPr>
          <w:trHeight w:val="372"/>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1.3.2.9</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Budowa chodnika w m. Górzna - poprawa bezpieczeństwa pieszych i rowerzystów</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2018</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20 037,48</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12 037,48</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12 037,48</w:t>
            </w:r>
          </w:p>
        </w:tc>
      </w:tr>
      <w:tr w:rsidR="005E7DAF" w:rsidRPr="005E7DAF" w:rsidTr="005E7DAF">
        <w:trPr>
          <w:trHeight w:val="372"/>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1.3.2.10</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Budowa chodnika w m. Kamień - poprawa bezpieczeństwa pieszych i rowerzystów</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2018</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29 909,97</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15 193,00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15 193,00</w:t>
            </w:r>
          </w:p>
        </w:tc>
      </w:tr>
      <w:tr w:rsidR="005E7DAF" w:rsidRPr="005E7DAF" w:rsidTr="005E7DAF">
        <w:trPr>
          <w:trHeight w:val="372"/>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1.3.2.11</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Budowa drogi w m. Klukowo ("na nasypie") - poprawa infrastruktury drogowej w gminie</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2018</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58 000,00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29 000,00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29 000,00</w:t>
            </w:r>
          </w:p>
        </w:tc>
      </w:tr>
      <w:tr w:rsidR="005E7DAF" w:rsidRPr="005E7DAF" w:rsidTr="005E7DAF">
        <w:trPr>
          <w:trHeight w:val="372"/>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1.3.2.12</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Budowa kładki dla pieszych przy drodze gminnej w m. Skic - poprawa bezpieczeństwa pieszych w ruchu drogowym</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2018</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36 408,00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18 204,00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18 204,00</w:t>
            </w:r>
          </w:p>
        </w:tc>
      </w:tr>
      <w:tr w:rsidR="005E7DAF" w:rsidRPr="005E7DAF" w:rsidTr="005E7DAF">
        <w:trPr>
          <w:trHeight w:val="372"/>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1.3.2.13</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Budowa ścieżki pieszo-rowerowej Stawnica-Złotów - Poprawa warunków komunikacyjnych</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2015</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309 786,00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50 000,00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50 000,00</w:t>
            </w:r>
          </w:p>
        </w:tc>
      </w:tr>
      <w:tr w:rsidR="005E7DAF" w:rsidRPr="005E7DAF" w:rsidTr="005E7DAF">
        <w:trPr>
          <w:trHeight w:val="372"/>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1.3.2.14</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Modernizacja drogi gminnej w m. Nowiny - Poprawa infrastruktury drogowej w gminie</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2018</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57 674,18</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42 796,00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42 796,00</w:t>
            </w:r>
          </w:p>
        </w:tc>
      </w:tr>
      <w:tr w:rsidR="005E7DAF" w:rsidRPr="005E7DAF" w:rsidTr="005E7DAF">
        <w:trPr>
          <w:trHeight w:val="372"/>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1.3.2.15</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Przebudowa drogi w kierunku wiaduktu w m. Międzybłocie - Poprawa infrastruktury drogowej w gminie</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2017</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108 573,00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50 000,00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50 000,00</w:t>
            </w:r>
          </w:p>
        </w:tc>
      </w:tr>
      <w:tr w:rsidR="005E7DAF" w:rsidRPr="005E7DAF" w:rsidTr="005E7DAF">
        <w:trPr>
          <w:trHeight w:val="372"/>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1.3.2.16</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Przebudowa drogi w m. Rudna (dz. nr 341) - Poprawa infrastruktury drogowej w gminie</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2018</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40 000,00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20 000,00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20 000,00</w:t>
            </w:r>
          </w:p>
        </w:tc>
      </w:tr>
      <w:tr w:rsidR="005E7DAF" w:rsidRPr="005E7DAF" w:rsidTr="005E7DAF">
        <w:trPr>
          <w:trHeight w:val="372"/>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1.3.2.17</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Modernizacja budynku gospodarczego przy Urzędzie Gminy - poprawa funkcjonalności i estetyki budynku</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2015</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200 000,00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190 000,00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190 000,00</w:t>
            </w:r>
          </w:p>
        </w:tc>
      </w:tr>
      <w:tr w:rsidR="005E7DAF" w:rsidRPr="005E7DAF" w:rsidTr="005E7DAF">
        <w:trPr>
          <w:trHeight w:val="372"/>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1.3.2.18</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Montaż instalacji klimatyzacji w budynku Urzędu Gminy - poprawa warunków pracy</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2017</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129 397,00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100 000,00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100 000,00</w:t>
            </w:r>
          </w:p>
        </w:tc>
      </w:tr>
      <w:tr w:rsidR="005E7DAF" w:rsidRPr="005E7DAF" w:rsidTr="005E7DAF">
        <w:trPr>
          <w:trHeight w:val="529"/>
          <w:jc w:val="center"/>
        </w:trPr>
        <w:tc>
          <w:tcPr>
            <w:tcW w:w="59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1.3.2.19</w:t>
            </w:r>
          </w:p>
        </w:tc>
        <w:tc>
          <w:tcPr>
            <w:tcW w:w="3695" w:type="dxa"/>
            <w:shd w:val="clear" w:color="000000" w:fill="FFFFFF"/>
            <w:vAlign w:val="center"/>
            <w:hideMark/>
          </w:tcPr>
          <w:p w:rsidR="005E7DAF" w:rsidRPr="005E7DAF" w:rsidRDefault="005E7DAF" w:rsidP="005E7DAF">
            <w:pPr>
              <w:spacing w:after="0" w:line="240" w:lineRule="auto"/>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 xml:space="preserve">Budowa szatni sportowej - budynku sanitarno-gospodarczego w Rudnej - Rozwój infrastruktury sportowo-rekreacyjnej, wzrost roli sportu jako czynnika stymulującego rozwój </w:t>
            </w:r>
            <w:proofErr w:type="spellStart"/>
            <w:r w:rsidRPr="005E7DAF">
              <w:rPr>
                <w:rFonts w:ascii="Times New Roman" w:eastAsia="Times New Roman" w:hAnsi="Times New Roman" w:cs="Times New Roman"/>
                <w:color w:val="000000"/>
                <w:sz w:val="14"/>
                <w:szCs w:val="14"/>
              </w:rPr>
              <w:t>społeczno</w:t>
            </w:r>
            <w:proofErr w:type="spellEnd"/>
            <w:r w:rsidRPr="005E7DAF">
              <w:rPr>
                <w:rFonts w:ascii="Times New Roman" w:eastAsia="Times New Roman" w:hAnsi="Times New Roman" w:cs="Times New Roman"/>
                <w:color w:val="000000"/>
                <w:sz w:val="14"/>
                <w:szCs w:val="14"/>
              </w:rPr>
              <w:t xml:space="preserve"> - kulturalny sołectwa</w:t>
            </w:r>
          </w:p>
        </w:tc>
        <w:tc>
          <w:tcPr>
            <w:tcW w:w="1219"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Urząd Gminy Złotów</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2016</w:t>
            </w:r>
          </w:p>
        </w:tc>
        <w:tc>
          <w:tcPr>
            <w:tcW w:w="425" w:type="dxa"/>
            <w:shd w:val="clear" w:color="000000" w:fill="FFFFFF"/>
            <w:vAlign w:val="center"/>
            <w:hideMark/>
          </w:tcPr>
          <w:p w:rsidR="005E7DAF" w:rsidRPr="005E7DAF" w:rsidRDefault="005E7DAF" w:rsidP="005E7DAF">
            <w:pPr>
              <w:spacing w:after="0" w:line="240" w:lineRule="auto"/>
              <w:jc w:val="center"/>
              <w:rPr>
                <w:rFonts w:ascii="Times New Roman" w:eastAsia="Times New Roman" w:hAnsi="Times New Roman" w:cs="Times New Roman"/>
                <w:color w:val="000000"/>
                <w:sz w:val="14"/>
                <w:szCs w:val="14"/>
              </w:rPr>
            </w:pPr>
            <w:r w:rsidRPr="005E7DAF">
              <w:rPr>
                <w:rFonts w:ascii="Times New Roman" w:eastAsia="Times New Roman" w:hAnsi="Times New Roman" w:cs="Times New Roman"/>
                <w:color w:val="000000"/>
                <w:sz w:val="14"/>
                <w:szCs w:val="14"/>
              </w:rPr>
              <w:t>2019</w:t>
            </w:r>
          </w:p>
        </w:tc>
        <w:tc>
          <w:tcPr>
            <w:tcW w:w="96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84 997,00</w:t>
            </w:r>
          </w:p>
        </w:tc>
        <w:tc>
          <w:tcPr>
            <w:tcW w:w="883"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18 000,00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1"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5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0,00</w:t>
            </w:r>
          </w:p>
        </w:tc>
        <w:tc>
          <w:tcPr>
            <w:tcW w:w="840" w:type="dxa"/>
            <w:shd w:val="clear" w:color="000000" w:fill="FFFFFF"/>
            <w:vAlign w:val="center"/>
            <w:hideMark/>
          </w:tcPr>
          <w:p w:rsidR="005E7DAF" w:rsidRPr="005E7DAF" w:rsidRDefault="005E7DAF" w:rsidP="005E7DAF">
            <w:pPr>
              <w:spacing w:after="0" w:line="240" w:lineRule="auto"/>
              <w:jc w:val="right"/>
              <w:rPr>
                <w:rFonts w:ascii="Times New Roman" w:eastAsia="Times New Roman" w:hAnsi="Times New Roman" w:cs="Times New Roman"/>
                <w:color w:val="000000"/>
                <w:sz w:val="12"/>
                <w:szCs w:val="12"/>
              </w:rPr>
            </w:pPr>
            <w:r w:rsidRPr="005E7DAF">
              <w:rPr>
                <w:rFonts w:ascii="Times New Roman" w:eastAsia="Times New Roman" w:hAnsi="Times New Roman" w:cs="Times New Roman"/>
                <w:color w:val="000000"/>
                <w:sz w:val="12"/>
                <w:szCs w:val="12"/>
              </w:rPr>
              <w:t>18 000,00</w:t>
            </w:r>
          </w:p>
        </w:tc>
      </w:tr>
    </w:tbl>
    <w:p w:rsidR="005E7DAF" w:rsidRDefault="005E7DAF" w:rsidP="001E7113">
      <w:pPr>
        <w:spacing w:after="0" w:line="240" w:lineRule="auto"/>
        <w:jc w:val="both"/>
        <w:rPr>
          <w:rFonts w:ascii="Times New Roman" w:eastAsiaTheme="minorHAnsi" w:hAnsi="Times New Roman" w:cs="Times New Roman"/>
          <w:b/>
          <w:sz w:val="16"/>
          <w:szCs w:val="16"/>
          <w:lang w:eastAsia="en-US"/>
        </w:rPr>
      </w:pPr>
    </w:p>
    <w:p w:rsidR="005E7DAF" w:rsidRDefault="005E7DAF" w:rsidP="001E7113">
      <w:pPr>
        <w:spacing w:after="0" w:line="240" w:lineRule="auto"/>
        <w:jc w:val="both"/>
        <w:rPr>
          <w:rFonts w:ascii="Times New Roman" w:eastAsiaTheme="minorHAnsi" w:hAnsi="Times New Roman" w:cs="Times New Roman"/>
          <w:b/>
          <w:sz w:val="16"/>
          <w:szCs w:val="16"/>
          <w:lang w:eastAsia="en-US"/>
        </w:rPr>
      </w:pPr>
    </w:p>
    <w:p w:rsidR="00024DC1" w:rsidRDefault="00024DC1" w:rsidP="001E7113">
      <w:pPr>
        <w:spacing w:after="0" w:line="240" w:lineRule="auto"/>
        <w:jc w:val="both"/>
        <w:rPr>
          <w:rFonts w:ascii="Times New Roman" w:eastAsiaTheme="minorHAnsi" w:hAnsi="Times New Roman" w:cs="Times New Roman"/>
          <w:b/>
          <w:sz w:val="16"/>
          <w:szCs w:val="16"/>
          <w:lang w:eastAsia="en-US"/>
        </w:rPr>
      </w:pPr>
    </w:p>
    <w:p w:rsidR="00024DC1" w:rsidRDefault="00024DC1" w:rsidP="001E7113">
      <w:pPr>
        <w:spacing w:after="0" w:line="240" w:lineRule="auto"/>
        <w:jc w:val="both"/>
        <w:rPr>
          <w:rFonts w:ascii="Times New Roman" w:eastAsiaTheme="minorHAnsi" w:hAnsi="Times New Roman" w:cs="Times New Roman"/>
          <w:b/>
          <w:sz w:val="16"/>
          <w:szCs w:val="16"/>
          <w:lang w:eastAsia="en-US"/>
        </w:rPr>
      </w:pPr>
    </w:p>
    <w:p w:rsidR="009E3327" w:rsidRDefault="009E3327" w:rsidP="00AE741B">
      <w:pPr>
        <w:spacing w:after="0" w:line="240" w:lineRule="auto"/>
        <w:jc w:val="center"/>
        <w:rPr>
          <w:rFonts w:ascii="Times New Roman" w:eastAsia="Times New Roman" w:hAnsi="Times New Roman" w:cs="Times New Roman"/>
          <w:color w:val="000000"/>
          <w:sz w:val="12"/>
          <w:szCs w:val="12"/>
        </w:rPr>
        <w:sectPr w:rsidR="009E3327" w:rsidSect="00407BC7">
          <w:pgSz w:w="15840" w:h="11894" w:orient="landscape"/>
          <w:pgMar w:top="1247" w:right="1418" w:bottom="1247" w:left="1440" w:header="709" w:footer="709" w:gutter="0"/>
          <w:cols w:space="708"/>
          <w:noEndnote/>
        </w:sectPr>
      </w:pPr>
    </w:p>
    <w:p w:rsidR="00CF5873" w:rsidRPr="00662CBE"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62CBE">
        <w:rPr>
          <w:rFonts w:ascii="Times New Roman" w:hAnsi="Times New Roman" w:cs="Times New Roman"/>
          <w:b/>
          <w:bCs/>
        </w:rPr>
        <w:lastRenderedPageBreak/>
        <w:t xml:space="preserve">Objaśnienia do uchwały Nr </w:t>
      </w:r>
      <w:r>
        <w:rPr>
          <w:rFonts w:ascii="Times New Roman" w:hAnsi="Times New Roman" w:cs="Times New Roman"/>
          <w:b/>
          <w:bCs/>
        </w:rPr>
        <w:t>IV</w:t>
      </w:r>
      <w:r w:rsidRPr="00662CBE">
        <w:rPr>
          <w:rFonts w:ascii="Times New Roman" w:hAnsi="Times New Roman" w:cs="Times New Roman"/>
          <w:b/>
          <w:bCs/>
        </w:rPr>
        <w:t>.</w:t>
      </w:r>
      <w:r w:rsidR="004F6816">
        <w:rPr>
          <w:rFonts w:ascii="Times New Roman" w:hAnsi="Times New Roman" w:cs="Times New Roman"/>
          <w:b/>
          <w:bCs/>
        </w:rPr>
        <w:t>25</w:t>
      </w:r>
      <w:r w:rsidRPr="00662CBE">
        <w:rPr>
          <w:rFonts w:ascii="Times New Roman" w:hAnsi="Times New Roman" w:cs="Times New Roman"/>
          <w:b/>
          <w:bCs/>
        </w:rPr>
        <w:t>.201</w:t>
      </w:r>
      <w:r>
        <w:rPr>
          <w:rFonts w:ascii="Times New Roman" w:hAnsi="Times New Roman" w:cs="Times New Roman"/>
          <w:b/>
          <w:bCs/>
        </w:rPr>
        <w:t>9</w:t>
      </w:r>
    </w:p>
    <w:p w:rsidR="00CF5873" w:rsidRPr="00662CBE"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62CBE">
        <w:rPr>
          <w:rFonts w:ascii="Times New Roman" w:hAnsi="Times New Roman" w:cs="Times New Roman"/>
          <w:b/>
          <w:bCs/>
        </w:rPr>
        <w:t xml:space="preserve">Rady Gminy Złotów z dnia </w:t>
      </w:r>
      <w:r>
        <w:rPr>
          <w:rFonts w:ascii="Times New Roman" w:hAnsi="Times New Roman" w:cs="Times New Roman"/>
          <w:b/>
          <w:bCs/>
        </w:rPr>
        <w:t xml:space="preserve">31 stycznia </w:t>
      </w:r>
      <w:r w:rsidRPr="00662CBE">
        <w:rPr>
          <w:rFonts w:ascii="Times New Roman" w:hAnsi="Times New Roman" w:cs="Times New Roman"/>
          <w:b/>
          <w:bCs/>
        </w:rPr>
        <w:t>201</w:t>
      </w:r>
      <w:r>
        <w:rPr>
          <w:rFonts w:ascii="Times New Roman" w:hAnsi="Times New Roman" w:cs="Times New Roman"/>
          <w:b/>
          <w:bCs/>
        </w:rPr>
        <w:t>9</w:t>
      </w:r>
      <w:r w:rsidRPr="00662CBE">
        <w:rPr>
          <w:rFonts w:ascii="Times New Roman" w:hAnsi="Times New Roman" w:cs="Times New Roman"/>
          <w:b/>
          <w:bCs/>
        </w:rPr>
        <w:t xml:space="preserve"> r.</w:t>
      </w:r>
    </w:p>
    <w:p w:rsidR="00CF5873" w:rsidRPr="00662CBE"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CF5873" w:rsidRPr="00662CBE"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62CBE">
        <w:rPr>
          <w:rFonts w:ascii="Times New Roman" w:hAnsi="Times New Roman" w:cs="Times New Roman"/>
          <w:b/>
          <w:bCs/>
        </w:rPr>
        <w:t>w sprawie wprowadzenia zmian do uchwały w sprawie uchwalenia Wieloletniej Prognozy Finansowej Gminy Złotów na lata 201</w:t>
      </w:r>
      <w:r>
        <w:rPr>
          <w:rFonts w:ascii="Times New Roman" w:hAnsi="Times New Roman" w:cs="Times New Roman"/>
          <w:b/>
          <w:bCs/>
        </w:rPr>
        <w:t>9</w:t>
      </w:r>
      <w:r w:rsidRPr="00662CBE">
        <w:rPr>
          <w:rFonts w:ascii="Times New Roman" w:hAnsi="Times New Roman" w:cs="Times New Roman"/>
          <w:b/>
          <w:bCs/>
        </w:rPr>
        <w:t xml:space="preserve"> – 2026.</w:t>
      </w:r>
    </w:p>
    <w:p w:rsidR="00CF5873"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CF5873" w:rsidRPr="00662CBE"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662CBE">
        <w:rPr>
          <w:rFonts w:ascii="Times New Roman" w:hAnsi="Times New Roman" w:cs="Times New Roman"/>
          <w:b/>
          <w:bCs/>
        </w:rPr>
        <w:t>Załącznik Nr 1 – Wieloletnia Prognoza Finansowa na lata 201</w:t>
      </w:r>
      <w:r>
        <w:rPr>
          <w:rFonts w:ascii="Times New Roman" w:hAnsi="Times New Roman" w:cs="Times New Roman"/>
          <w:b/>
          <w:bCs/>
        </w:rPr>
        <w:t>9</w:t>
      </w:r>
      <w:r w:rsidRPr="00662CBE">
        <w:rPr>
          <w:rFonts w:ascii="Times New Roman" w:hAnsi="Times New Roman" w:cs="Times New Roman"/>
          <w:b/>
          <w:bCs/>
        </w:rPr>
        <w:t>-2026.</w:t>
      </w:r>
    </w:p>
    <w:p w:rsidR="00CF5873"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CF5873" w:rsidRPr="00E46D45"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E46D45">
        <w:rPr>
          <w:rFonts w:ascii="Times New Roman" w:hAnsi="Times New Roman"/>
        </w:rPr>
        <w:t>Dla celów zachowania zgodności pomiędzy uchwałą budżetową na rok 201</w:t>
      </w:r>
      <w:r>
        <w:rPr>
          <w:rFonts w:ascii="Times New Roman" w:hAnsi="Times New Roman"/>
        </w:rPr>
        <w:t>9</w:t>
      </w:r>
      <w:r w:rsidRPr="00E46D45">
        <w:rPr>
          <w:rFonts w:ascii="Times New Roman" w:hAnsi="Times New Roman"/>
        </w:rPr>
        <w:t>, a Wieloletnią Prognozą Finansową w zakresie roku 201</w:t>
      </w:r>
      <w:r>
        <w:rPr>
          <w:rFonts w:ascii="Times New Roman" w:hAnsi="Times New Roman"/>
        </w:rPr>
        <w:t>9</w:t>
      </w:r>
      <w:r w:rsidRPr="00E46D45">
        <w:rPr>
          <w:rFonts w:ascii="Times New Roman" w:hAnsi="Times New Roman"/>
        </w:rPr>
        <w:t xml:space="preserve"> w odpowiednich pozycjach Wieloletniej Prognozy Finansowej wprowadzono zmiany wynikające ze zmian do uchwały budżetowej wprowadzonych uchwałą Rady Gminy Złotów Nr </w:t>
      </w:r>
      <w:r>
        <w:rPr>
          <w:rFonts w:ascii="Times New Roman" w:hAnsi="Times New Roman"/>
        </w:rPr>
        <w:t>IV.</w:t>
      </w:r>
      <w:r w:rsidR="004F6816">
        <w:rPr>
          <w:rFonts w:ascii="Times New Roman" w:hAnsi="Times New Roman"/>
        </w:rPr>
        <w:t>26</w:t>
      </w:r>
      <w:r>
        <w:rPr>
          <w:rFonts w:ascii="Times New Roman" w:hAnsi="Times New Roman"/>
        </w:rPr>
        <w:t>.2019</w:t>
      </w:r>
      <w:r w:rsidRPr="00E46D45">
        <w:rPr>
          <w:rFonts w:ascii="Times New Roman" w:hAnsi="Times New Roman"/>
        </w:rPr>
        <w:t xml:space="preserve"> z dnia </w:t>
      </w:r>
      <w:r>
        <w:rPr>
          <w:rFonts w:ascii="Times New Roman" w:hAnsi="Times New Roman"/>
        </w:rPr>
        <w:t>31 stycznia 2019</w:t>
      </w:r>
      <w:r w:rsidRPr="00E46D45">
        <w:rPr>
          <w:rFonts w:ascii="Times New Roman" w:hAnsi="Times New Roman"/>
        </w:rPr>
        <w:t xml:space="preserve"> r. </w:t>
      </w:r>
    </w:p>
    <w:p w:rsidR="00CF5873" w:rsidRPr="00E46D45"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CF5873" w:rsidRPr="00E46D45" w:rsidRDefault="00CF5873" w:rsidP="00CF587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Zwiększone</w:t>
      </w:r>
      <w:r w:rsidRPr="00E46D45">
        <w:rPr>
          <w:rFonts w:ascii="Times New Roman" w:hAnsi="Times New Roman"/>
        </w:rPr>
        <w:t xml:space="preserve"> zostały prognozowane kwoty dochodów</w:t>
      </w:r>
      <w:r w:rsidRPr="00E46D45">
        <w:rPr>
          <w:rFonts w:ascii="Times New Roman" w:hAnsi="Times New Roman"/>
          <w:b/>
          <w:bCs/>
        </w:rPr>
        <w:t xml:space="preserve"> </w:t>
      </w:r>
      <w:r w:rsidRPr="00E46D45">
        <w:rPr>
          <w:rFonts w:ascii="Times New Roman" w:hAnsi="Times New Roman"/>
        </w:rPr>
        <w:t xml:space="preserve">o </w:t>
      </w:r>
      <w:r w:rsidR="00D318AB">
        <w:rPr>
          <w:rFonts w:ascii="Times New Roman" w:hAnsi="Times New Roman"/>
        </w:rPr>
        <w:t>1.52</w:t>
      </w:r>
      <w:r w:rsidR="004F6816">
        <w:rPr>
          <w:rFonts w:ascii="Times New Roman" w:hAnsi="Times New Roman"/>
        </w:rPr>
        <w:t>9</w:t>
      </w:r>
      <w:r w:rsidR="00D318AB">
        <w:rPr>
          <w:rFonts w:ascii="Times New Roman" w:hAnsi="Times New Roman"/>
        </w:rPr>
        <w:t>.</w:t>
      </w:r>
      <w:r w:rsidR="004F6816">
        <w:rPr>
          <w:rFonts w:ascii="Times New Roman" w:hAnsi="Times New Roman"/>
        </w:rPr>
        <w:t>100</w:t>
      </w:r>
      <w:r w:rsidR="00D318AB">
        <w:rPr>
          <w:rFonts w:ascii="Times New Roman" w:hAnsi="Times New Roman"/>
        </w:rPr>
        <w:t>,31</w:t>
      </w:r>
      <w:r w:rsidRPr="00E46D45">
        <w:rPr>
          <w:rFonts w:ascii="Times New Roman" w:hAnsi="Times New Roman"/>
        </w:rPr>
        <w:t xml:space="preserve"> zł, to jest do </w:t>
      </w:r>
      <w:r>
        <w:rPr>
          <w:rFonts w:ascii="Times New Roman" w:hAnsi="Times New Roman"/>
        </w:rPr>
        <w:t>kwoty 4</w:t>
      </w:r>
      <w:r w:rsidR="00D318AB">
        <w:rPr>
          <w:rFonts w:ascii="Times New Roman" w:hAnsi="Times New Roman"/>
        </w:rPr>
        <w:t>4.</w:t>
      </w:r>
      <w:r w:rsidR="004F6816">
        <w:rPr>
          <w:rFonts w:ascii="Times New Roman" w:hAnsi="Times New Roman"/>
        </w:rPr>
        <w:t>602</w:t>
      </w:r>
      <w:r w:rsidR="00D318AB">
        <w:rPr>
          <w:rFonts w:ascii="Times New Roman" w:hAnsi="Times New Roman"/>
        </w:rPr>
        <w:t>.</w:t>
      </w:r>
      <w:r w:rsidR="004F6816">
        <w:rPr>
          <w:rFonts w:ascii="Times New Roman" w:hAnsi="Times New Roman"/>
        </w:rPr>
        <w:t>511,</w:t>
      </w:r>
      <w:r w:rsidR="00D318AB">
        <w:rPr>
          <w:rFonts w:ascii="Times New Roman" w:hAnsi="Times New Roman"/>
        </w:rPr>
        <w:t>39</w:t>
      </w:r>
      <w:r w:rsidRPr="00E46D45">
        <w:rPr>
          <w:rFonts w:ascii="Times New Roman" w:hAnsi="Times New Roman"/>
        </w:rPr>
        <w:t xml:space="preserve"> zł,</w:t>
      </w:r>
      <w:r w:rsidRPr="00E46D45">
        <w:rPr>
          <w:rFonts w:ascii="Times New Roman" w:hAnsi="Times New Roman"/>
        </w:rPr>
        <w:br/>
        <w:t>z tego:</w:t>
      </w:r>
      <w:r>
        <w:rPr>
          <w:rFonts w:ascii="Times New Roman" w:hAnsi="Times New Roman"/>
        </w:rPr>
        <w:t xml:space="preserve">   </w:t>
      </w:r>
      <w:r w:rsidRPr="00E46D45">
        <w:rPr>
          <w:rFonts w:ascii="Times New Roman" w:hAnsi="Times New Roman"/>
        </w:rPr>
        <w:t xml:space="preserve">- bieżących </w:t>
      </w:r>
      <w:r>
        <w:rPr>
          <w:rFonts w:ascii="Times New Roman" w:hAnsi="Times New Roman"/>
        </w:rPr>
        <w:t xml:space="preserve">       </w:t>
      </w:r>
      <w:r w:rsidRPr="00E46D45">
        <w:rPr>
          <w:rFonts w:ascii="Times New Roman" w:hAnsi="Times New Roman"/>
        </w:rPr>
        <w:t xml:space="preserve">- zwiększenie o </w:t>
      </w:r>
      <w:r>
        <w:rPr>
          <w:rFonts w:ascii="Times New Roman" w:hAnsi="Times New Roman"/>
        </w:rPr>
        <w:t xml:space="preserve">   </w:t>
      </w:r>
      <w:r w:rsidR="00D318AB">
        <w:rPr>
          <w:rFonts w:ascii="Times New Roman" w:hAnsi="Times New Roman"/>
        </w:rPr>
        <w:t xml:space="preserve">  </w:t>
      </w:r>
      <w:r w:rsidR="004F6816">
        <w:rPr>
          <w:rFonts w:ascii="Times New Roman" w:hAnsi="Times New Roman"/>
        </w:rPr>
        <w:t>46.911</w:t>
      </w:r>
      <w:r w:rsidR="00E44813">
        <w:rPr>
          <w:rFonts w:ascii="Times New Roman" w:hAnsi="Times New Roman"/>
        </w:rPr>
        <w:t>,00</w:t>
      </w:r>
      <w:r w:rsidRPr="00E46D45">
        <w:rPr>
          <w:rFonts w:ascii="Times New Roman" w:hAnsi="Times New Roman"/>
        </w:rPr>
        <w:t xml:space="preserve"> zł, to jest do kwoty </w:t>
      </w:r>
      <w:r w:rsidR="00D318AB">
        <w:rPr>
          <w:rFonts w:ascii="Times New Roman" w:hAnsi="Times New Roman"/>
        </w:rPr>
        <w:t>40.97</w:t>
      </w:r>
      <w:r w:rsidR="00E44813">
        <w:rPr>
          <w:rFonts w:ascii="Times New Roman" w:hAnsi="Times New Roman"/>
        </w:rPr>
        <w:t>7.559</w:t>
      </w:r>
      <w:r w:rsidR="00D318AB">
        <w:rPr>
          <w:rFonts w:ascii="Times New Roman" w:hAnsi="Times New Roman"/>
        </w:rPr>
        <w:t>,00</w:t>
      </w:r>
      <w:r w:rsidRPr="00E46D45">
        <w:rPr>
          <w:rFonts w:ascii="Times New Roman" w:hAnsi="Times New Roman"/>
        </w:rPr>
        <w:t xml:space="preserve"> zł,</w:t>
      </w:r>
    </w:p>
    <w:p w:rsidR="00CF5873" w:rsidRPr="00E46D45" w:rsidRDefault="00CF5873" w:rsidP="00CF5873">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E46D45">
        <w:rPr>
          <w:rFonts w:ascii="Times New Roman" w:hAnsi="Times New Roman"/>
        </w:rPr>
        <w:t xml:space="preserve">- majątkowych </w:t>
      </w:r>
      <w:r>
        <w:rPr>
          <w:rFonts w:ascii="Times New Roman" w:hAnsi="Times New Roman"/>
        </w:rPr>
        <w:t xml:space="preserve"> </w:t>
      </w:r>
      <w:r w:rsidRPr="00E46D45">
        <w:rPr>
          <w:rFonts w:ascii="Times New Roman" w:hAnsi="Times New Roman"/>
        </w:rPr>
        <w:t xml:space="preserve">- </w:t>
      </w:r>
      <w:r>
        <w:rPr>
          <w:rFonts w:ascii="Times New Roman" w:hAnsi="Times New Roman"/>
        </w:rPr>
        <w:t>zwiększenie</w:t>
      </w:r>
      <w:r w:rsidRPr="00E46D45">
        <w:rPr>
          <w:rFonts w:ascii="Times New Roman" w:hAnsi="Times New Roman"/>
        </w:rPr>
        <w:t xml:space="preserve"> o </w:t>
      </w:r>
      <w:r>
        <w:rPr>
          <w:rFonts w:ascii="Times New Roman" w:hAnsi="Times New Roman"/>
        </w:rPr>
        <w:t>1.</w:t>
      </w:r>
      <w:r w:rsidR="00D318AB">
        <w:rPr>
          <w:rFonts w:ascii="Times New Roman" w:hAnsi="Times New Roman"/>
        </w:rPr>
        <w:t>482.189,31</w:t>
      </w:r>
      <w:r>
        <w:rPr>
          <w:rFonts w:ascii="Times New Roman" w:hAnsi="Times New Roman"/>
        </w:rPr>
        <w:t xml:space="preserve"> zł</w:t>
      </w:r>
      <w:r w:rsidRPr="00E46D45">
        <w:rPr>
          <w:rFonts w:ascii="Times New Roman" w:hAnsi="Times New Roman"/>
        </w:rPr>
        <w:t xml:space="preserve">, to jest do kwoty </w:t>
      </w:r>
      <w:r>
        <w:rPr>
          <w:rFonts w:ascii="Times New Roman" w:hAnsi="Times New Roman"/>
        </w:rPr>
        <w:t xml:space="preserve">   </w:t>
      </w:r>
      <w:r w:rsidR="00D318AB">
        <w:rPr>
          <w:rFonts w:ascii="Times New Roman" w:hAnsi="Times New Roman"/>
        </w:rPr>
        <w:t>3.624.952,39</w:t>
      </w:r>
      <w:r w:rsidRPr="00E46D45">
        <w:rPr>
          <w:rFonts w:ascii="Times New Roman" w:hAnsi="Times New Roman"/>
        </w:rPr>
        <w:t xml:space="preserve"> zł.</w:t>
      </w:r>
    </w:p>
    <w:p w:rsidR="00CF5873" w:rsidRPr="00E46D45"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CF5873" w:rsidRPr="00E46D45" w:rsidRDefault="00D318AB" w:rsidP="00CF587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Zmniejszone</w:t>
      </w:r>
      <w:r w:rsidR="00CF5873" w:rsidRPr="00E46D45">
        <w:rPr>
          <w:rFonts w:ascii="Times New Roman" w:hAnsi="Times New Roman"/>
        </w:rPr>
        <w:t xml:space="preserve"> zostały planowane kwoty wydatków</w:t>
      </w:r>
      <w:r w:rsidR="00CF5873" w:rsidRPr="00E46D45">
        <w:rPr>
          <w:rFonts w:ascii="Times New Roman" w:hAnsi="Times New Roman"/>
          <w:b/>
          <w:bCs/>
        </w:rPr>
        <w:t xml:space="preserve"> </w:t>
      </w:r>
      <w:r w:rsidR="00CF5873" w:rsidRPr="00E46D45">
        <w:rPr>
          <w:rFonts w:ascii="Times New Roman" w:hAnsi="Times New Roman"/>
        </w:rPr>
        <w:t xml:space="preserve">o </w:t>
      </w:r>
      <w:r w:rsidR="00E44813">
        <w:rPr>
          <w:rFonts w:ascii="Times New Roman" w:hAnsi="Times New Roman"/>
        </w:rPr>
        <w:t>27.035,57</w:t>
      </w:r>
      <w:r w:rsidR="00CF5873" w:rsidRPr="00E46D45">
        <w:rPr>
          <w:rFonts w:ascii="Times New Roman" w:hAnsi="Times New Roman"/>
        </w:rPr>
        <w:t xml:space="preserve"> zł, to jest do kwoty </w:t>
      </w:r>
      <w:r>
        <w:rPr>
          <w:rFonts w:ascii="Times New Roman" w:hAnsi="Times New Roman"/>
        </w:rPr>
        <w:t>46.7</w:t>
      </w:r>
      <w:r w:rsidR="00E44813">
        <w:rPr>
          <w:rFonts w:ascii="Times New Roman" w:hAnsi="Times New Roman"/>
        </w:rPr>
        <w:t xml:space="preserve">22.619,11 </w:t>
      </w:r>
      <w:r w:rsidR="00CF5873" w:rsidRPr="00E46D45">
        <w:rPr>
          <w:rFonts w:ascii="Times New Roman" w:hAnsi="Times New Roman"/>
        </w:rPr>
        <w:t>zł,</w:t>
      </w:r>
      <w:r w:rsidR="00CF5873" w:rsidRPr="00E46D45">
        <w:rPr>
          <w:rFonts w:ascii="Times New Roman" w:hAnsi="Times New Roman"/>
        </w:rPr>
        <w:br/>
        <w:t>z tego:</w:t>
      </w:r>
      <w:r w:rsidR="00CF5873">
        <w:rPr>
          <w:rFonts w:ascii="Times New Roman" w:hAnsi="Times New Roman"/>
        </w:rPr>
        <w:t xml:space="preserve">   </w:t>
      </w:r>
      <w:r w:rsidR="00CF5873" w:rsidRPr="00E46D45">
        <w:rPr>
          <w:rFonts w:ascii="Times New Roman" w:hAnsi="Times New Roman"/>
        </w:rPr>
        <w:t xml:space="preserve">- bieżących </w:t>
      </w:r>
      <w:r w:rsidR="00CF5873">
        <w:rPr>
          <w:rFonts w:ascii="Times New Roman" w:hAnsi="Times New Roman"/>
        </w:rPr>
        <w:t xml:space="preserve">       - </w:t>
      </w:r>
      <w:r>
        <w:rPr>
          <w:rFonts w:ascii="Times New Roman" w:hAnsi="Times New Roman"/>
        </w:rPr>
        <w:t>zmniejszenie</w:t>
      </w:r>
      <w:r w:rsidR="00CF5873">
        <w:rPr>
          <w:rFonts w:ascii="Times New Roman" w:hAnsi="Times New Roman"/>
        </w:rPr>
        <w:t xml:space="preserve"> o </w:t>
      </w:r>
      <w:r w:rsidR="00E44813">
        <w:rPr>
          <w:rFonts w:ascii="Times New Roman" w:hAnsi="Times New Roman"/>
        </w:rPr>
        <w:t>279.535,57</w:t>
      </w:r>
      <w:r w:rsidR="00CF5873" w:rsidRPr="00E46D45">
        <w:rPr>
          <w:rFonts w:ascii="Times New Roman" w:hAnsi="Times New Roman"/>
        </w:rPr>
        <w:t xml:space="preserve"> zł, to jest do kwoty </w:t>
      </w:r>
      <w:r>
        <w:rPr>
          <w:rFonts w:ascii="Times New Roman" w:hAnsi="Times New Roman"/>
        </w:rPr>
        <w:t xml:space="preserve"> 35.5</w:t>
      </w:r>
      <w:r w:rsidR="00E44813">
        <w:rPr>
          <w:rFonts w:ascii="Times New Roman" w:hAnsi="Times New Roman"/>
        </w:rPr>
        <w:t>92.371,27</w:t>
      </w:r>
      <w:r w:rsidR="00CF5873">
        <w:rPr>
          <w:rFonts w:ascii="Times New Roman" w:hAnsi="Times New Roman"/>
        </w:rPr>
        <w:t xml:space="preserve"> </w:t>
      </w:r>
      <w:r w:rsidR="00CF5873" w:rsidRPr="00E46D45">
        <w:rPr>
          <w:rFonts w:ascii="Times New Roman" w:hAnsi="Times New Roman"/>
        </w:rPr>
        <w:t>zł,</w:t>
      </w:r>
    </w:p>
    <w:p w:rsidR="00CF5873" w:rsidRPr="00E46D45" w:rsidRDefault="00CF5873" w:rsidP="00CF5873">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E46D45">
        <w:rPr>
          <w:rFonts w:ascii="Times New Roman" w:hAnsi="Times New Roman"/>
        </w:rPr>
        <w:t xml:space="preserve">- majątkowych </w:t>
      </w:r>
      <w:r>
        <w:rPr>
          <w:rFonts w:ascii="Times New Roman" w:hAnsi="Times New Roman"/>
        </w:rPr>
        <w:t xml:space="preserve"> -</w:t>
      </w:r>
      <w:r w:rsidRPr="00E46D45">
        <w:rPr>
          <w:rFonts w:ascii="Times New Roman" w:hAnsi="Times New Roman"/>
        </w:rPr>
        <w:t xml:space="preserve"> </w:t>
      </w:r>
      <w:r>
        <w:rPr>
          <w:rFonts w:ascii="Times New Roman" w:hAnsi="Times New Roman"/>
        </w:rPr>
        <w:t xml:space="preserve">zwiększenie </w:t>
      </w:r>
      <w:r w:rsidR="00D318AB">
        <w:rPr>
          <w:rFonts w:ascii="Times New Roman" w:hAnsi="Times New Roman"/>
        </w:rPr>
        <w:t xml:space="preserve">  </w:t>
      </w:r>
      <w:r w:rsidRPr="00E46D45">
        <w:rPr>
          <w:rFonts w:ascii="Times New Roman" w:hAnsi="Times New Roman"/>
        </w:rPr>
        <w:t xml:space="preserve">o </w:t>
      </w:r>
      <w:r w:rsidR="00D318AB">
        <w:rPr>
          <w:rFonts w:ascii="Times New Roman" w:hAnsi="Times New Roman"/>
        </w:rPr>
        <w:t>252.500,00</w:t>
      </w:r>
      <w:r>
        <w:rPr>
          <w:rFonts w:ascii="Times New Roman" w:hAnsi="Times New Roman"/>
        </w:rPr>
        <w:t xml:space="preserve"> </w:t>
      </w:r>
      <w:r w:rsidRPr="00E46D45">
        <w:rPr>
          <w:rFonts w:ascii="Times New Roman" w:hAnsi="Times New Roman"/>
        </w:rPr>
        <w:t xml:space="preserve">zł, to jest do kwoty </w:t>
      </w:r>
      <w:r w:rsidR="00D318AB">
        <w:rPr>
          <w:rFonts w:ascii="Times New Roman" w:hAnsi="Times New Roman"/>
        </w:rPr>
        <w:t xml:space="preserve"> </w:t>
      </w:r>
      <w:r>
        <w:rPr>
          <w:rFonts w:ascii="Times New Roman" w:hAnsi="Times New Roman"/>
        </w:rPr>
        <w:t>1</w:t>
      </w:r>
      <w:r w:rsidR="00D318AB">
        <w:rPr>
          <w:rFonts w:ascii="Times New Roman" w:hAnsi="Times New Roman"/>
        </w:rPr>
        <w:t>1.130.247,84</w:t>
      </w:r>
      <w:r>
        <w:rPr>
          <w:rFonts w:ascii="Times New Roman" w:hAnsi="Times New Roman"/>
        </w:rPr>
        <w:t xml:space="preserve"> </w:t>
      </w:r>
      <w:r w:rsidRPr="00E46D45">
        <w:rPr>
          <w:rFonts w:ascii="Times New Roman" w:hAnsi="Times New Roman"/>
        </w:rPr>
        <w:t>zł.</w:t>
      </w:r>
    </w:p>
    <w:p w:rsidR="00CF5873" w:rsidRPr="00BE0CB7"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olor w:val="000000"/>
        </w:rPr>
      </w:pPr>
    </w:p>
    <w:p w:rsidR="00CF5873" w:rsidRPr="00E46D45"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olor w:val="000000"/>
        </w:rPr>
      </w:pPr>
      <w:r w:rsidRPr="00E46D45">
        <w:rPr>
          <w:rFonts w:ascii="Times New Roman" w:hAnsi="Times New Roman"/>
          <w:color w:val="000000"/>
        </w:rPr>
        <w:t xml:space="preserve">Różnica między dochodami bieżącymi a wydatkami bieżącymi (art. 242 ustawy) </w:t>
      </w:r>
      <w:r>
        <w:rPr>
          <w:rFonts w:ascii="Times New Roman" w:hAnsi="Times New Roman"/>
          <w:color w:val="000000"/>
        </w:rPr>
        <w:t>zwiększyła</w:t>
      </w:r>
      <w:r w:rsidRPr="00E46D45">
        <w:rPr>
          <w:rFonts w:ascii="Times New Roman" w:hAnsi="Times New Roman"/>
          <w:color w:val="000000"/>
        </w:rPr>
        <w:t xml:space="preserve"> się o kwotę </w:t>
      </w:r>
      <w:r w:rsidR="00211630">
        <w:rPr>
          <w:rFonts w:ascii="Times New Roman" w:hAnsi="Times New Roman"/>
          <w:color w:val="000000"/>
        </w:rPr>
        <w:t>326.446,57</w:t>
      </w:r>
      <w:r w:rsidRPr="00E46D45">
        <w:rPr>
          <w:rFonts w:ascii="Times New Roman" w:hAnsi="Times New Roman"/>
          <w:color w:val="000000"/>
        </w:rPr>
        <w:t xml:space="preserve"> zł i wynosi </w:t>
      </w:r>
      <w:r w:rsidR="00211630">
        <w:rPr>
          <w:rFonts w:ascii="Times New Roman" w:hAnsi="Times New Roman"/>
          <w:color w:val="000000"/>
        </w:rPr>
        <w:t>5.385.187,73</w:t>
      </w:r>
      <w:r w:rsidRPr="00E46D45">
        <w:rPr>
          <w:rFonts w:ascii="Times New Roman" w:hAnsi="Times New Roman"/>
          <w:color w:val="000000"/>
        </w:rPr>
        <w:t xml:space="preserve"> zł.</w:t>
      </w:r>
    </w:p>
    <w:p w:rsidR="00CF5873"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211630" w:rsidRDefault="00CF5873" w:rsidP="005C7F29">
      <w:pPr>
        <w:spacing w:after="0" w:line="240" w:lineRule="auto"/>
        <w:contextualSpacing/>
        <w:jc w:val="both"/>
        <w:rPr>
          <w:rFonts w:ascii="Times New Roman" w:eastAsia="Calibri" w:hAnsi="Times New Roman" w:cs="Times New Roman"/>
        </w:rPr>
      </w:pPr>
      <w:r w:rsidRPr="00AC67FF">
        <w:rPr>
          <w:rFonts w:ascii="Times New Roman" w:eastAsia="Calibri" w:hAnsi="Times New Roman" w:cs="Times New Roman"/>
        </w:rPr>
        <w:t xml:space="preserve">Planowany deficyt budżetu gminy </w:t>
      </w:r>
      <w:r>
        <w:rPr>
          <w:rFonts w:ascii="Times New Roman" w:eastAsia="Calibri" w:hAnsi="Times New Roman" w:cs="Times New Roman"/>
        </w:rPr>
        <w:t>zmniejszono</w:t>
      </w:r>
      <w:r w:rsidRPr="00AC67FF">
        <w:rPr>
          <w:rFonts w:ascii="Times New Roman" w:eastAsia="Calibri" w:hAnsi="Times New Roman" w:cs="Times New Roman"/>
        </w:rPr>
        <w:t xml:space="preserve"> o kwotę 1.556.135,88 zł, do wysokości </w:t>
      </w:r>
      <w:r w:rsidR="00211630">
        <w:rPr>
          <w:rFonts w:ascii="Times New Roman" w:eastAsia="Calibri" w:hAnsi="Times New Roman" w:cs="Times New Roman"/>
        </w:rPr>
        <w:t>2.120.107,72</w:t>
      </w:r>
      <w:r w:rsidRPr="00AC67FF">
        <w:rPr>
          <w:rFonts w:ascii="Times New Roman" w:eastAsia="Calibri" w:hAnsi="Times New Roman" w:cs="Times New Roman"/>
        </w:rPr>
        <w:t xml:space="preserve"> zł.</w:t>
      </w:r>
      <w:r>
        <w:rPr>
          <w:rFonts w:ascii="Times New Roman" w:eastAsia="Calibri" w:hAnsi="Times New Roman" w:cs="Times New Roman"/>
        </w:rPr>
        <w:t xml:space="preserve"> </w:t>
      </w:r>
      <w:r>
        <w:rPr>
          <w:rFonts w:ascii="Times New Roman" w:eastAsia="Calibri" w:hAnsi="Times New Roman" w:cs="Times New Roman"/>
        </w:rPr>
        <w:br/>
        <w:t>Z</w:t>
      </w:r>
      <w:r w:rsidRPr="00C10F51">
        <w:rPr>
          <w:rFonts w:ascii="Times New Roman" w:eastAsia="Calibri" w:hAnsi="Times New Roman" w:cs="Times New Roman"/>
          <w:lang w:eastAsia="en-US"/>
        </w:rPr>
        <w:t xml:space="preserve">większono kwotę rozchodów z tytułu spłaty pożyczek otrzymanych na finansowanie zadań realizowanych z udziałem środków pochodzących z budżetu Unii </w:t>
      </w:r>
      <w:r w:rsidR="00211630">
        <w:rPr>
          <w:rFonts w:ascii="Times New Roman" w:eastAsia="Calibri" w:hAnsi="Times New Roman" w:cs="Times New Roman"/>
          <w:lang w:eastAsia="en-US"/>
        </w:rPr>
        <w:t>Europejskiej o 1.556.135,88 zł, w</w:t>
      </w:r>
      <w:r w:rsidRPr="00C10F51">
        <w:rPr>
          <w:rFonts w:ascii="Times New Roman" w:eastAsia="Calibri" w:hAnsi="Times New Roman" w:cs="Times New Roman"/>
          <w:lang w:eastAsia="en-US"/>
        </w:rPr>
        <w:t xml:space="preserve"> związku z otrzymaną</w:t>
      </w:r>
      <w:r w:rsidR="00211630">
        <w:rPr>
          <w:rFonts w:ascii="Times New Roman" w:eastAsia="Calibri" w:hAnsi="Times New Roman" w:cs="Times New Roman"/>
          <w:lang w:eastAsia="en-US"/>
        </w:rPr>
        <w:t xml:space="preserve"> </w:t>
      </w:r>
      <w:r w:rsidR="00416335">
        <w:rPr>
          <w:rFonts w:ascii="Times New Roman" w:eastAsia="Calibri" w:hAnsi="Times New Roman" w:cs="Times New Roman"/>
          <w:lang w:eastAsia="en-US"/>
        </w:rPr>
        <w:t xml:space="preserve">dnia 03.01.2019 r. </w:t>
      </w:r>
      <w:r w:rsidR="00211630">
        <w:rPr>
          <w:rFonts w:ascii="Times New Roman" w:eastAsia="Calibri" w:hAnsi="Times New Roman" w:cs="Times New Roman"/>
          <w:lang w:eastAsia="en-US"/>
        </w:rPr>
        <w:t>kwotą pomocy</w:t>
      </w:r>
      <w:r w:rsidR="00416335">
        <w:rPr>
          <w:rFonts w:ascii="Times New Roman" w:eastAsia="Calibri" w:hAnsi="Times New Roman" w:cs="Times New Roman"/>
          <w:lang w:eastAsia="en-US"/>
        </w:rPr>
        <w:t xml:space="preserve"> w wysokości 1.482.189,31 zł</w:t>
      </w:r>
      <w:r w:rsidR="00211630">
        <w:rPr>
          <w:rFonts w:ascii="Times New Roman" w:eastAsia="Calibri" w:hAnsi="Times New Roman" w:cs="Times New Roman"/>
          <w:lang w:eastAsia="en-US"/>
        </w:rPr>
        <w:t>, tytułem refu</w:t>
      </w:r>
      <w:r w:rsidR="00416335">
        <w:rPr>
          <w:rFonts w:ascii="Times New Roman" w:eastAsia="Calibri" w:hAnsi="Times New Roman" w:cs="Times New Roman"/>
          <w:lang w:eastAsia="en-US"/>
        </w:rPr>
        <w:t xml:space="preserve">ndacji kosztów </w:t>
      </w:r>
      <w:r w:rsidR="00211630">
        <w:rPr>
          <w:rFonts w:ascii="Times New Roman" w:eastAsia="Calibri" w:hAnsi="Times New Roman" w:cs="Times New Roman"/>
          <w:lang w:eastAsia="en-US"/>
        </w:rPr>
        <w:t xml:space="preserve">kwalifikowalnych </w:t>
      </w:r>
      <w:r w:rsidRPr="00C10F51">
        <w:rPr>
          <w:rFonts w:ascii="Times New Roman" w:eastAsia="Calibri" w:hAnsi="Times New Roman" w:cs="Times New Roman"/>
          <w:lang w:eastAsia="en-US"/>
        </w:rPr>
        <w:t>przedsięwzięci</w:t>
      </w:r>
      <w:r>
        <w:rPr>
          <w:rFonts w:ascii="Times New Roman" w:eastAsia="Calibri" w:hAnsi="Times New Roman" w:cs="Times New Roman"/>
          <w:lang w:eastAsia="en-US"/>
        </w:rPr>
        <w:t>a</w:t>
      </w:r>
      <w:r w:rsidRPr="00C10F51">
        <w:rPr>
          <w:rFonts w:ascii="Times New Roman" w:eastAsia="Calibri" w:hAnsi="Times New Roman" w:cs="Times New Roman"/>
          <w:lang w:eastAsia="en-US"/>
        </w:rPr>
        <w:t xml:space="preserve"> pn. „</w:t>
      </w:r>
      <w:r w:rsidRPr="00C10F51">
        <w:rPr>
          <w:rFonts w:ascii="Times New Roman" w:eastAsia="Calibri" w:hAnsi="Times New Roman" w:cs="Times New Roman"/>
        </w:rPr>
        <w:t>Przebudowa drogi gminnej Stawnica – Stare Dzierzążno”</w:t>
      </w:r>
      <w:r w:rsidR="00211630">
        <w:rPr>
          <w:rFonts w:ascii="Times New Roman" w:eastAsia="Calibri" w:hAnsi="Times New Roman" w:cs="Times New Roman"/>
        </w:rPr>
        <w:t>.</w:t>
      </w:r>
    </w:p>
    <w:p w:rsidR="00CF5873" w:rsidRDefault="00CF5873" w:rsidP="005C7F29">
      <w:pPr>
        <w:spacing w:after="0" w:line="240" w:lineRule="auto"/>
        <w:contextualSpacing/>
        <w:jc w:val="both"/>
        <w:rPr>
          <w:rFonts w:ascii="Times New Roman" w:eastAsia="Calibri" w:hAnsi="Times New Roman" w:cs="Times New Roman"/>
        </w:rPr>
      </w:pPr>
    </w:p>
    <w:p w:rsidR="00CF5873"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r w:rsidRPr="00E46D45">
        <w:rPr>
          <w:rFonts w:ascii="Times New Roman" w:hAnsi="Times New Roman"/>
        </w:rPr>
        <w:t xml:space="preserve">Po wprowadzeniu zmian do WPF omówionych wyżej, wskaźnik łącznej kwoty spłaty zobowiązań, </w:t>
      </w:r>
      <w:r w:rsidRPr="00E46D45">
        <w:rPr>
          <w:rFonts w:ascii="Times New Roman" w:hAnsi="Times New Roman"/>
        </w:rPr>
        <w:br/>
        <w:t xml:space="preserve">do dochodów ogółem, po uwzględnieniu ustawowych </w:t>
      </w:r>
      <w:proofErr w:type="spellStart"/>
      <w:r w:rsidRPr="00E46D45">
        <w:rPr>
          <w:rFonts w:ascii="Times New Roman" w:hAnsi="Times New Roman"/>
        </w:rPr>
        <w:t>wyłączeń</w:t>
      </w:r>
      <w:proofErr w:type="spellEnd"/>
      <w:r w:rsidRPr="00E46D45">
        <w:rPr>
          <w:rFonts w:ascii="Times New Roman" w:hAnsi="Times New Roman"/>
        </w:rPr>
        <w:t>, dla roku 201</w:t>
      </w:r>
      <w:r w:rsidR="00211630">
        <w:rPr>
          <w:rFonts w:ascii="Times New Roman" w:hAnsi="Times New Roman"/>
        </w:rPr>
        <w:t>9</w:t>
      </w:r>
      <w:r w:rsidRPr="00E46D45">
        <w:rPr>
          <w:rFonts w:ascii="Times New Roman" w:hAnsi="Times New Roman"/>
        </w:rPr>
        <w:t xml:space="preserve"> </w:t>
      </w:r>
      <w:r w:rsidR="00211630">
        <w:rPr>
          <w:rFonts w:ascii="Times New Roman" w:hAnsi="Times New Roman"/>
        </w:rPr>
        <w:t>zwiększył</w:t>
      </w:r>
      <w:r>
        <w:rPr>
          <w:rFonts w:ascii="Times New Roman" w:hAnsi="Times New Roman"/>
        </w:rPr>
        <w:t xml:space="preserve"> się o 0,</w:t>
      </w:r>
      <w:r w:rsidR="00211630">
        <w:rPr>
          <w:rFonts w:ascii="Times New Roman" w:hAnsi="Times New Roman"/>
        </w:rPr>
        <w:t>05</w:t>
      </w:r>
      <w:r>
        <w:rPr>
          <w:rFonts w:ascii="Times New Roman" w:hAnsi="Times New Roman"/>
        </w:rPr>
        <w:t>%.</w:t>
      </w:r>
    </w:p>
    <w:p w:rsidR="00CF5873" w:rsidRDefault="00CF5873" w:rsidP="00CF58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p>
    <w:p w:rsidR="00CF5873" w:rsidRPr="00E46D45"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r w:rsidRPr="00E46D45">
        <w:rPr>
          <w:rFonts w:ascii="Times New Roman" w:hAnsi="Times New Roman"/>
        </w:rPr>
        <w:t>Zaktualizowano również pozostałe dane wynikające ze szczegółowości Wieloletniej Prognozy Finansowej.</w:t>
      </w:r>
    </w:p>
    <w:p w:rsidR="00CF5873" w:rsidRPr="00E46D45"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rPr>
      </w:pPr>
    </w:p>
    <w:p w:rsidR="00CF5873" w:rsidRPr="00E46D45"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b/>
          <w:bCs/>
        </w:rPr>
      </w:pPr>
      <w:r w:rsidRPr="00E46D45">
        <w:rPr>
          <w:rFonts w:ascii="Times New Roman" w:hAnsi="Times New Roman"/>
          <w:b/>
          <w:bCs/>
        </w:rPr>
        <w:t>Załącznik Nr 2 – Wykaz Wieloletnich Przedsięwzięć Finansowych</w:t>
      </w:r>
    </w:p>
    <w:p w:rsidR="00CF5873" w:rsidRPr="00E46D45" w:rsidRDefault="00CF5873" w:rsidP="00CF5873">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b/>
          <w:bCs/>
        </w:rPr>
      </w:pPr>
    </w:p>
    <w:p w:rsidR="005C7F29" w:rsidRPr="005C7F29" w:rsidRDefault="005C7F29" w:rsidP="005C7F29">
      <w:pPr>
        <w:widowControl w:val="0"/>
        <w:autoSpaceDE w:val="0"/>
        <w:autoSpaceDN w:val="0"/>
        <w:adjustRightInd w:val="0"/>
        <w:spacing w:after="0" w:line="240" w:lineRule="auto"/>
        <w:jc w:val="both"/>
        <w:rPr>
          <w:rFonts w:ascii="Times New Roman" w:hAnsi="Times New Roman" w:cs="Times New Roman"/>
        </w:rPr>
      </w:pPr>
      <w:r w:rsidRPr="005C7F29">
        <w:rPr>
          <w:rFonts w:ascii="Times New Roman" w:hAnsi="Times New Roman" w:cs="Times New Roman"/>
        </w:rPr>
        <w:t xml:space="preserve">Dokonano zmian w przedsięwzięciu o nazwie: „Przegląd i konserwacja klimatyzacji w Urzędzie Gminy” </w:t>
      </w:r>
      <w:r w:rsidRPr="005C7F29">
        <w:rPr>
          <w:rFonts w:ascii="Times New Roman" w:hAnsi="Times New Roman" w:cs="Times New Roman"/>
        </w:rPr>
        <w:br/>
        <w:t>z kwotami (bieżące): nakłady łączne – 31.100 zł, limit wydatków roku 2019 – 3.710 zł, r. 2020 – 6.220 zł, r. 2021 – 6.220 zł, r. 2022 – 6.220 zł, r. 2023 – 5.020 zł, r. 2024 – 2.510 zł, limit zobowiązań – 25.127 zł.</w:t>
      </w:r>
    </w:p>
    <w:p w:rsidR="005C7F29" w:rsidRPr="005C7F29" w:rsidRDefault="005C7F29" w:rsidP="00CF5873">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5C7F29" w:rsidRPr="005C7F29" w:rsidRDefault="005C7F29" w:rsidP="005C7F29">
      <w:pPr>
        <w:autoSpaceDE w:val="0"/>
        <w:autoSpaceDN w:val="0"/>
        <w:adjustRightInd w:val="0"/>
        <w:spacing w:after="0" w:line="240" w:lineRule="auto"/>
        <w:jc w:val="both"/>
        <w:rPr>
          <w:rFonts w:ascii="Times New Roman" w:eastAsia="Calibri" w:hAnsi="Times New Roman" w:cs="Times New Roman"/>
        </w:rPr>
      </w:pPr>
      <w:r w:rsidRPr="005C7F29">
        <w:rPr>
          <w:rFonts w:ascii="Times New Roman" w:hAnsi="Times New Roman" w:cs="Times New Roman"/>
        </w:rPr>
        <w:t>Wprowadzono zadanie inwestycyjne pn. „</w:t>
      </w:r>
      <w:r>
        <w:rPr>
          <w:rFonts w:ascii="Times New Roman" w:hAnsi="Times New Roman" w:cs="Times New Roman"/>
        </w:rPr>
        <w:t xml:space="preserve">Budowa sieci kanalizacji sanitarnej i wodociągowej wraz </w:t>
      </w:r>
      <w:r>
        <w:rPr>
          <w:rFonts w:ascii="Times New Roman" w:hAnsi="Times New Roman" w:cs="Times New Roman"/>
        </w:rPr>
        <w:br/>
        <w:t xml:space="preserve">z niezbędną infrastrukturą towarzyszącą Nowy Dwór - Franciszkowo” </w:t>
      </w:r>
      <w:r w:rsidRPr="005C7F29">
        <w:rPr>
          <w:rFonts w:ascii="Times New Roman" w:hAnsi="Times New Roman" w:cs="Times New Roman"/>
        </w:rPr>
        <w:t>i zmieniono okres realizacji tego zadania poprzez wydłużenie do roku 201</w:t>
      </w:r>
      <w:r>
        <w:rPr>
          <w:rFonts w:ascii="Times New Roman" w:hAnsi="Times New Roman" w:cs="Times New Roman"/>
        </w:rPr>
        <w:t>9</w:t>
      </w:r>
      <w:r w:rsidRPr="005C7F29">
        <w:rPr>
          <w:rFonts w:ascii="Times New Roman" w:hAnsi="Times New Roman" w:cs="Times New Roman"/>
        </w:rPr>
        <w:t>. Realizacja przedmiotowego zadania planowana była w latach 201</w:t>
      </w:r>
      <w:r>
        <w:rPr>
          <w:rFonts w:ascii="Times New Roman" w:hAnsi="Times New Roman" w:cs="Times New Roman"/>
        </w:rPr>
        <w:t>6</w:t>
      </w:r>
      <w:r w:rsidRPr="005C7F29">
        <w:rPr>
          <w:rFonts w:ascii="Times New Roman" w:hAnsi="Times New Roman" w:cs="Times New Roman"/>
        </w:rPr>
        <w:t>-201</w:t>
      </w:r>
      <w:r>
        <w:rPr>
          <w:rFonts w:ascii="Times New Roman" w:hAnsi="Times New Roman" w:cs="Times New Roman"/>
        </w:rPr>
        <w:t>8</w:t>
      </w:r>
      <w:r w:rsidRPr="005C7F29">
        <w:rPr>
          <w:rFonts w:ascii="Times New Roman" w:hAnsi="Times New Roman" w:cs="Times New Roman"/>
        </w:rPr>
        <w:t xml:space="preserve">, zadanie realizowano z udziałem środków, o których mowa  w art. 5 ust. 1 pkt 2 i 3 ustawy </w:t>
      </w:r>
      <w:r>
        <w:rPr>
          <w:rFonts w:ascii="Times New Roman" w:hAnsi="Times New Roman" w:cs="Times New Roman"/>
        </w:rPr>
        <w:br/>
      </w:r>
      <w:r w:rsidRPr="005C7F29">
        <w:rPr>
          <w:rFonts w:ascii="Times New Roman" w:hAnsi="Times New Roman" w:cs="Times New Roman"/>
        </w:rPr>
        <w:t xml:space="preserve">o finansach publicznych. Z uwagi na </w:t>
      </w:r>
      <w:r>
        <w:rPr>
          <w:rFonts w:ascii="Times New Roman" w:hAnsi="Times New Roman" w:cs="Times New Roman"/>
        </w:rPr>
        <w:t xml:space="preserve">wezwanie do </w:t>
      </w:r>
      <w:r w:rsidRPr="005C7F29">
        <w:rPr>
          <w:rFonts w:ascii="Times New Roman" w:eastAsia="Calibri" w:hAnsi="Times New Roman" w:cs="Times New Roman"/>
        </w:rPr>
        <w:t>ugod</w:t>
      </w:r>
      <w:r>
        <w:rPr>
          <w:rFonts w:ascii="Times New Roman" w:eastAsia="Calibri" w:hAnsi="Times New Roman" w:cs="Times New Roman"/>
        </w:rPr>
        <w:t>y</w:t>
      </w:r>
      <w:r w:rsidRPr="005C7F29">
        <w:rPr>
          <w:rFonts w:ascii="Times New Roman" w:eastAsia="Calibri" w:hAnsi="Times New Roman" w:cs="Times New Roman"/>
        </w:rPr>
        <w:t xml:space="preserve"> sądow</w:t>
      </w:r>
      <w:r>
        <w:rPr>
          <w:rFonts w:ascii="Times New Roman" w:eastAsia="Calibri" w:hAnsi="Times New Roman" w:cs="Times New Roman"/>
        </w:rPr>
        <w:t>ej</w:t>
      </w:r>
      <w:r w:rsidRPr="005C7F29">
        <w:rPr>
          <w:rFonts w:ascii="Times New Roman" w:eastAsia="Calibri" w:hAnsi="Times New Roman" w:cs="Times New Roman"/>
        </w:rPr>
        <w:t xml:space="preserve"> z tytułu podwyższenia ryczałtu wykonawcy za wykonanie inwestycji zwiększono łączne na</w:t>
      </w:r>
      <w:r>
        <w:rPr>
          <w:rFonts w:ascii="Times New Roman" w:eastAsia="Calibri" w:hAnsi="Times New Roman" w:cs="Times New Roman"/>
        </w:rPr>
        <w:t>kłady finansowe, limit roku 2019</w:t>
      </w:r>
      <w:r w:rsidRPr="005C7F29">
        <w:rPr>
          <w:rFonts w:ascii="Times New Roman" w:eastAsia="Calibri" w:hAnsi="Times New Roman" w:cs="Times New Roman"/>
        </w:rPr>
        <w:t xml:space="preserve"> oraz limit zobowiązań o kwotę </w:t>
      </w:r>
      <w:r>
        <w:rPr>
          <w:rFonts w:ascii="Times New Roman" w:eastAsia="Calibri" w:hAnsi="Times New Roman" w:cs="Times New Roman"/>
        </w:rPr>
        <w:t>225</w:t>
      </w:r>
      <w:r w:rsidRPr="005C7F29">
        <w:rPr>
          <w:rFonts w:ascii="Times New Roman" w:eastAsia="Calibri" w:hAnsi="Times New Roman" w:cs="Times New Roman"/>
        </w:rPr>
        <w:t>.000 zł.</w:t>
      </w:r>
    </w:p>
    <w:p w:rsidR="00CF5873" w:rsidRDefault="00CF5873" w:rsidP="00CF5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p>
    <w:sectPr w:rsidR="00CF5873" w:rsidSect="00211630">
      <w:pgSz w:w="12240" w:h="15840"/>
      <w:pgMar w:top="1417" w:right="1325"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816" w:rsidRDefault="004F6816" w:rsidP="00211500">
      <w:pPr>
        <w:spacing w:after="0" w:line="240" w:lineRule="auto"/>
      </w:pPr>
      <w:r>
        <w:separator/>
      </w:r>
    </w:p>
  </w:endnote>
  <w:endnote w:type="continuationSeparator" w:id="0">
    <w:p w:rsidR="004F6816" w:rsidRDefault="004F6816"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816" w:rsidRDefault="004F6816" w:rsidP="00211500">
      <w:pPr>
        <w:spacing w:after="0" w:line="240" w:lineRule="auto"/>
      </w:pPr>
      <w:r>
        <w:separator/>
      </w:r>
    </w:p>
  </w:footnote>
  <w:footnote w:type="continuationSeparator" w:id="0">
    <w:p w:rsidR="004F6816" w:rsidRDefault="004F6816" w:rsidP="00211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643338"/>
      <w:docPartObj>
        <w:docPartGallery w:val="Page Numbers (Top of Page)"/>
        <w:docPartUnique/>
      </w:docPartObj>
    </w:sdtPr>
    <w:sdtEndPr/>
    <w:sdtContent>
      <w:p w:rsidR="004F6816" w:rsidRDefault="004F6816">
        <w:pPr>
          <w:pStyle w:val="Nagwek"/>
          <w:jc w:val="center"/>
        </w:pPr>
        <w:r w:rsidRPr="00DD59F2">
          <w:rPr>
            <w:rFonts w:ascii="Times New Roman" w:hAnsi="Times New Roman" w:cs="Times New Roman"/>
          </w:rPr>
          <w:fldChar w:fldCharType="begin"/>
        </w:r>
        <w:r w:rsidRPr="00DD59F2">
          <w:rPr>
            <w:rFonts w:ascii="Times New Roman" w:hAnsi="Times New Roman" w:cs="Times New Roman"/>
          </w:rPr>
          <w:instrText xml:space="preserve"> PAGE   \* MERGEFORMAT </w:instrText>
        </w:r>
        <w:r w:rsidRPr="00DD59F2">
          <w:rPr>
            <w:rFonts w:ascii="Times New Roman" w:hAnsi="Times New Roman" w:cs="Times New Roman"/>
          </w:rPr>
          <w:fldChar w:fldCharType="separate"/>
        </w:r>
        <w:r w:rsidR="00E44813">
          <w:rPr>
            <w:rFonts w:ascii="Times New Roman" w:hAnsi="Times New Roman" w:cs="Times New Roman"/>
            <w:noProof/>
          </w:rPr>
          <w:t>16</w:t>
        </w:r>
        <w:r w:rsidRPr="00DD59F2">
          <w:rPr>
            <w:rFonts w:ascii="Times New Roman" w:hAnsi="Times New Roman" w:cs="Times New Roman"/>
            <w:noProof/>
          </w:rPr>
          <w:fldChar w:fldCharType="end"/>
        </w:r>
      </w:p>
    </w:sdtContent>
  </w:sdt>
  <w:p w:rsidR="004F6816" w:rsidRDefault="004F68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15:restartNumberingAfterBreak="0">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15:restartNumberingAfterBreak="0">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15:restartNumberingAfterBreak="0">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15:restartNumberingAfterBreak="0">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15:restartNumberingAfterBreak="0">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 w15:restartNumberingAfterBreak="0">
    <w:nsid w:val="12EA534B"/>
    <w:multiLevelType w:val="hybridMultilevel"/>
    <w:tmpl w:val="7682DA7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8749F0"/>
    <w:multiLevelType w:val="hybridMultilevel"/>
    <w:tmpl w:val="825A414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5" w15:restartNumberingAfterBreak="0">
    <w:nsid w:val="4E36450D"/>
    <w:multiLevelType w:val="hybridMultilevel"/>
    <w:tmpl w:val="33525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120389"/>
    <w:multiLevelType w:val="hybridMultilevel"/>
    <w:tmpl w:val="B8FC2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302BA8"/>
    <w:multiLevelType w:val="hybridMultilevel"/>
    <w:tmpl w:val="F0989970"/>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20" w15:restartNumberingAfterBreak="0">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6EE4DF3"/>
    <w:multiLevelType w:val="hybridMultilevel"/>
    <w:tmpl w:val="09C8B8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7"/>
  </w:num>
  <w:num w:numId="8">
    <w:abstractNumId w:val="10"/>
  </w:num>
  <w:num w:numId="9">
    <w:abstractNumId w:val="18"/>
  </w:num>
  <w:num w:numId="10">
    <w:abstractNumId w:val="13"/>
  </w:num>
  <w:num w:numId="11">
    <w:abstractNumId w:val="22"/>
  </w:num>
  <w:num w:numId="12">
    <w:abstractNumId w:val="6"/>
  </w:num>
  <w:num w:numId="13">
    <w:abstractNumId w:val="8"/>
  </w:num>
  <w:num w:numId="14">
    <w:abstractNumId w:val="11"/>
  </w:num>
  <w:num w:numId="15">
    <w:abstractNumId w:val="5"/>
  </w:num>
  <w:num w:numId="16">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17">
    <w:abstractNumId w:val="12"/>
  </w:num>
  <w:num w:numId="18">
    <w:abstractNumId w:val="23"/>
  </w:num>
  <w:num w:numId="19">
    <w:abstractNumId w:val="20"/>
  </w:num>
  <w:num w:numId="20">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21">
    <w:abstractNumId w:val="15"/>
  </w:num>
  <w:num w:numId="22">
    <w:abstractNumId w:val="16"/>
  </w:num>
  <w:num w:numId="23">
    <w:abstractNumId w:val="9"/>
  </w:num>
  <w:num w:numId="24">
    <w:abstractNumId w:val="21"/>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641"/>
    <w:rsid w:val="00000E23"/>
    <w:rsid w:val="000036DD"/>
    <w:rsid w:val="00005BC9"/>
    <w:rsid w:val="000246D5"/>
    <w:rsid w:val="00024DC1"/>
    <w:rsid w:val="00040736"/>
    <w:rsid w:val="000704FD"/>
    <w:rsid w:val="0008115E"/>
    <w:rsid w:val="000910BB"/>
    <w:rsid w:val="00092685"/>
    <w:rsid w:val="00094B7A"/>
    <w:rsid w:val="000A0F10"/>
    <w:rsid w:val="000B43EC"/>
    <w:rsid w:val="000B4FF4"/>
    <w:rsid w:val="000B5CE5"/>
    <w:rsid w:val="000C60B9"/>
    <w:rsid w:val="000D1FD1"/>
    <w:rsid w:val="000F46C3"/>
    <w:rsid w:val="000F53D3"/>
    <w:rsid w:val="00101423"/>
    <w:rsid w:val="00126E3B"/>
    <w:rsid w:val="00153667"/>
    <w:rsid w:val="00161C53"/>
    <w:rsid w:val="00162387"/>
    <w:rsid w:val="001647CF"/>
    <w:rsid w:val="00166946"/>
    <w:rsid w:val="0016698E"/>
    <w:rsid w:val="001968C0"/>
    <w:rsid w:val="001A1C19"/>
    <w:rsid w:val="001B0C09"/>
    <w:rsid w:val="001B388E"/>
    <w:rsid w:val="001D2972"/>
    <w:rsid w:val="001E1EDB"/>
    <w:rsid w:val="001E7113"/>
    <w:rsid w:val="001F0D29"/>
    <w:rsid w:val="00202143"/>
    <w:rsid w:val="0020471C"/>
    <w:rsid w:val="00211500"/>
    <w:rsid w:val="00211630"/>
    <w:rsid w:val="00212162"/>
    <w:rsid w:val="0021707C"/>
    <w:rsid w:val="00233BEB"/>
    <w:rsid w:val="002542EF"/>
    <w:rsid w:val="00256972"/>
    <w:rsid w:val="00260D2E"/>
    <w:rsid w:val="00266928"/>
    <w:rsid w:val="0027049E"/>
    <w:rsid w:val="0028042B"/>
    <w:rsid w:val="002821D5"/>
    <w:rsid w:val="002A2441"/>
    <w:rsid w:val="002B7423"/>
    <w:rsid w:val="002D2724"/>
    <w:rsid w:val="002F3160"/>
    <w:rsid w:val="00305EA7"/>
    <w:rsid w:val="00321A9F"/>
    <w:rsid w:val="00330EAD"/>
    <w:rsid w:val="00337ED6"/>
    <w:rsid w:val="00350508"/>
    <w:rsid w:val="003903BD"/>
    <w:rsid w:val="003A0C55"/>
    <w:rsid w:val="003A4F61"/>
    <w:rsid w:val="003B7581"/>
    <w:rsid w:val="003D11B0"/>
    <w:rsid w:val="004005E6"/>
    <w:rsid w:val="00407BC7"/>
    <w:rsid w:val="00416335"/>
    <w:rsid w:val="00421FC9"/>
    <w:rsid w:val="0044099E"/>
    <w:rsid w:val="00451232"/>
    <w:rsid w:val="004734B2"/>
    <w:rsid w:val="004952A5"/>
    <w:rsid w:val="004A6A2D"/>
    <w:rsid w:val="004B0D90"/>
    <w:rsid w:val="004C0264"/>
    <w:rsid w:val="004D61E6"/>
    <w:rsid w:val="004F670C"/>
    <w:rsid w:val="004F6816"/>
    <w:rsid w:val="005038DF"/>
    <w:rsid w:val="00512734"/>
    <w:rsid w:val="0052506D"/>
    <w:rsid w:val="00527F5D"/>
    <w:rsid w:val="00554471"/>
    <w:rsid w:val="0056011E"/>
    <w:rsid w:val="0056567E"/>
    <w:rsid w:val="00567D8B"/>
    <w:rsid w:val="00574B79"/>
    <w:rsid w:val="0057598C"/>
    <w:rsid w:val="00577883"/>
    <w:rsid w:val="00590886"/>
    <w:rsid w:val="00597686"/>
    <w:rsid w:val="005C6171"/>
    <w:rsid w:val="005C680D"/>
    <w:rsid w:val="005C7F29"/>
    <w:rsid w:val="005E1C19"/>
    <w:rsid w:val="005E20EE"/>
    <w:rsid w:val="005E4E57"/>
    <w:rsid w:val="005E7DAF"/>
    <w:rsid w:val="005F5479"/>
    <w:rsid w:val="00601857"/>
    <w:rsid w:val="00604701"/>
    <w:rsid w:val="00607B6D"/>
    <w:rsid w:val="00610726"/>
    <w:rsid w:val="00611AF8"/>
    <w:rsid w:val="00624463"/>
    <w:rsid w:val="00646417"/>
    <w:rsid w:val="00661612"/>
    <w:rsid w:val="00675494"/>
    <w:rsid w:val="00682A2E"/>
    <w:rsid w:val="00693541"/>
    <w:rsid w:val="0069524C"/>
    <w:rsid w:val="006A55F6"/>
    <w:rsid w:val="006B5EBA"/>
    <w:rsid w:val="006C525B"/>
    <w:rsid w:val="007032BB"/>
    <w:rsid w:val="0072162F"/>
    <w:rsid w:val="007337F4"/>
    <w:rsid w:val="00747667"/>
    <w:rsid w:val="0076125E"/>
    <w:rsid w:val="00771237"/>
    <w:rsid w:val="00784382"/>
    <w:rsid w:val="007844A0"/>
    <w:rsid w:val="00790BD6"/>
    <w:rsid w:val="007974E8"/>
    <w:rsid w:val="007B5796"/>
    <w:rsid w:val="007C1767"/>
    <w:rsid w:val="007D1BDC"/>
    <w:rsid w:val="007D2C05"/>
    <w:rsid w:val="007F0BCB"/>
    <w:rsid w:val="007F3D4F"/>
    <w:rsid w:val="00817B90"/>
    <w:rsid w:val="0082086D"/>
    <w:rsid w:val="00821E83"/>
    <w:rsid w:val="00827D71"/>
    <w:rsid w:val="00834C16"/>
    <w:rsid w:val="00872392"/>
    <w:rsid w:val="00874A43"/>
    <w:rsid w:val="00884ED5"/>
    <w:rsid w:val="00886EDC"/>
    <w:rsid w:val="00895EE2"/>
    <w:rsid w:val="008A68AB"/>
    <w:rsid w:val="008B1BFF"/>
    <w:rsid w:val="008D7BA1"/>
    <w:rsid w:val="008F1F74"/>
    <w:rsid w:val="00901BC8"/>
    <w:rsid w:val="00906849"/>
    <w:rsid w:val="00945064"/>
    <w:rsid w:val="0097062A"/>
    <w:rsid w:val="009730CB"/>
    <w:rsid w:val="00980965"/>
    <w:rsid w:val="00985EAB"/>
    <w:rsid w:val="009C1930"/>
    <w:rsid w:val="009C3700"/>
    <w:rsid w:val="009D1730"/>
    <w:rsid w:val="009D5A9C"/>
    <w:rsid w:val="009E3327"/>
    <w:rsid w:val="009F0905"/>
    <w:rsid w:val="00A015E5"/>
    <w:rsid w:val="00A10AF1"/>
    <w:rsid w:val="00A14C07"/>
    <w:rsid w:val="00A16A2A"/>
    <w:rsid w:val="00A3607F"/>
    <w:rsid w:val="00A363A1"/>
    <w:rsid w:val="00A456A5"/>
    <w:rsid w:val="00A81187"/>
    <w:rsid w:val="00AA0C7D"/>
    <w:rsid w:val="00AC0074"/>
    <w:rsid w:val="00AD70A0"/>
    <w:rsid w:val="00AE741B"/>
    <w:rsid w:val="00B2061F"/>
    <w:rsid w:val="00B2072A"/>
    <w:rsid w:val="00B302B9"/>
    <w:rsid w:val="00B31672"/>
    <w:rsid w:val="00B342F5"/>
    <w:rsid w:val="00B36233"/>
    <w:rsid w:val="00B42890"/>
    <w:rsid w:val="00B50FCA"/>
    <w:rsid w:val="00B52E8B"/>
    <w:rsid w:val="00B6631D"/>
    <w:rsid w:val="00B73CCD"/>
    <w:rsid w:val="00BA20D0"/>
    <w:rsid w:val="00BA3505"/>
    <w:rsid w:val="00BB596D"/>
    <w:rsid w:val="00BC7794"/>
    <w:rsid w:val="00BC7AAE"/>
    <w:rsid w:val="00BD410D"/>
    <w:rsid w:val="00BE0CB7"/>
    <w:rsid w:val="00C006F1"/>
    <w:rsid w:val="00C2110C"/>
    <w:rsid w:val="00C367D0"/>
    <w:rsid w:val="00C42A3E"/>
    <w:rsid w:val="00C47548"/>
    <w:rsid w:val="00C47AB4"/>
    <w:rsid w:val="00C536B8"/>
    <w:rsid w:val="00C8733D"/>
    <w:rsid w:val="00C97995"/>
    <w:rsid w:val="00CA43E5"/>
    <w:rsid w:val="00CA5E6B"/>
    <w:rsid w:val="00CA6AE4"/>
    <w:rsid w:val="00CC29D9"/>
    <w:rsid w:val="00CD1894"/>
    <w:rsid w:val="00CE496B"/>
    <w:rsid w:val="00CF5873"/>
    <w:rsid w:val="00D0415B"/>
    <w:rsid w:val="00D0568D"/>
    <w:rsid w:val="00D15908"/>
    <w:rsid w:val="00D318AB"/>
    <w:rsid w:val="00D328A0"/>
    <w:rsid w:val="00D43199"/>
    <w:rsid w:val="00D47A12"/>
    <w:rsid w:val="00D515EE"/>
    <w:rsid w:val="00D62394"/>
    <w:rsid w:val="00D633C8"/>
    <w:rsid w:val="00D63494"/>
    <w:rsid w:val="00D65641"/>
    <w:rsid w:val="00D7584A"/>
    <w:rsid w:val="00D75C1B"/>
    <w:rsid w:val="00D96F9A"/>
    <w:rsid w:val="00DD1233"/>
    <w:rsid w:val="00DD59F2"/>
    <w:rsid w:val="00DE22FD"/>
    <w:rsid w:val="00E24CD3"/>
    <w:rsid w:val="00E3327E"/>
    <w:rsid w:val="00E3774A"/>
    <w:rsid w:val="00E44813"/>
    <w:rsid w:val="00E61494"/>
    <w:rsid w:val="00E832F9"/>
    <w:rsid w:val="00E97D28"/>
    <w:rsid w:val="00ED4331"/>
    <w:rsid w:val="00EE6F51"/>
    <w:rsid w:val="00EF40D9"/>
    <w:rsid w:val="00F3341F"/>
    <w:rsid w:val="00F4003D"/>
    <w:rsid w:val="00F84561"/>
    <w:rsid w:val="00F861DE"/>
    <w:rsid w:val="00F9137A"/>
    <w:rsid w:val="00F97C6E"/>
    <w:rsid w:val="00FC108E"/>
    <w:rsid w:val="00FD5D44"/>
    <w:rsid w:val="00FE3214"/>
    <w:rsid w:val="00FE449C"/>
    <w:rsid w:val="00FE58D6"/>
    <w:rsid w:val="00FF3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C3ED"/>
  <w15:docId w15:val="{674AA0BF-9748-4FA8-BE3A-F55326DF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AE74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AE74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41B"/>
    <w:rPr>
      <w:sz w:val="20"/>
      <w:szCs w:val="20"/>
    </w:rPr>
  </w:style>
  <w:style w:type="character" w:styleId="Odwoanieprzypisukocowego">
    <w:name w:val="endnote reference"/>
    <w:basedOn w:val="Domylnaczcionkaakapitu"/>
    <w:uiPriority w:val="99"/>
    <w:semiHidden/>
    <w:unhideWhenUsed/>
    <w:rsid w:val="00AE741B"/>
    <w:rPr>
      <w:vertAlign w:val="superscript"/>
    </w:rPr>
  </w:style>
  <w:style w:type="numbering" w:customStyle="1" w:styleId="Bezlisty1">
    <w:name w:val="Bez listy1"/>
    <w:next w:val="Bezlisty"/>
    <w:uiPriority w:val="99"/>
    <w:semiHidden/>
    <w:unhideWhenUsed/>
    <w:rsid w:val="00AE741B"/>
  </w:style>
  <w:style w:type="paragraph" w:customStyle="1" w:styleId="Bezodstpw1">
    <w:name w:val="Bez odstępów1"/>
    <w:rsid w:val="00AE741B"/>
    <w:pPr>
      <w:spacing w:after="0" w:line="240" w:lineRule="auto"/>
    </w:pPr>
    <w:rPr>
      <w:rFonts w:ascii="Calibri" w:eastAsia="Times New Roman" w:hAnsi="Calibri" w:cs="Times New Roman"/>
      <w:lang w:eastAsia="en-US"/>
    </w:rPr>
  </w:style>
  <w:style w:type="numbering" w:customStyle="1" w:styleId="Bezlisty11">
    <w:name w:val="Bez listy11"/>
    <w:next w:val="Bezlisty"/>
    <w:uiPriority w:val="99"/>
    <w:semiHidden/>
    <w:unhideWhenUsed/>
    <w:rsid w:val="00AE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947">
      <w:bodyDiv w:val="1"/>
      <w:marLeft w:val="0"/>
      <w:marRight w:val="0"/>
      <w:marTop w:val="0"/>
      <w:marBottom w:val="0"/>
      <w:divBdr>
        <w:top w:val="none" w:sz="0" w:space="0" w:color="auto"/>
        <w:left w:val="none" w:sz="0" w:space="0" w:color="auto"/>
        <w:bottom w:val="none" w:sz="0" w:space="0" w:color="auto"/>
        <w:right w:val="none" w:sz="0" w:space="0" w:color="auto"/>
      </w:divBdr>
    </w:div>
    <w:div w:id="25760795">
      <w:bodyDiv w:val="1"/>
      <w:marLeft w:val="0"/>
      <w:marRight w:val="0"/>
      <w:marTop w:val="0"/>
      <w:marBottom w:val="0"/>
      <w:divBdr>
        <w:top w:val="none" w:sz="0" w:space="0" w:color="auto"/>
        <w:left w:val="none" w:sz="0" w:space="0" w:color="auto"/>
        <w:bottom w:val="none" w:sz="0" w:space="0" w:color="auto"/>
        <w:right w:val="none" w:sz="0" w:space="0" w:color="auto"/>
      </w:divBdr>
    </w:div>
    <w:div w:id="47652433">
      <w:bodyDiv w:val="1"/>
      <w:marLeft w:val="0"/>
      <w:marRight w:val="0"/>
      <w:marTop w:val="0"/>
      <w:marBottom w:val="0"/>
      <w:divBdr>
        <w:top w:val="none" w:sz="0" w:space="0" w:color="auto"/>
        <w:left w:val="none" w:sz="0" w:space="0" w:color="auto"/>
        <w:bottom w:val="none" w:sz="0" w:space="0" w:color="auto"/>
        <w:right w:val="none" w:sz="0" w:space="0" w:color="auto"/>
      </w:divBdr>
    </w:div>
    <w:div w:id="75176547">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175729940">
      <w:bodyDiv w:val="1"/>
      <w:marLeft w:val="0"/>
      <w:marRight w:val="0"/>
      <w:marTop w:val="0"/>
      <w:marBottom w:val="0"/>
      <w:divBdr>
        <w:top w:val="none" w:sz="0" w:space="0" w:color="auto"/>
        <w:left w:val="none" w:sz="0" w:space="0" w:color="auto"/>
        <w:bottom w:val="none" w:sz="0" w:space="0" w:color="auto"/>
        <w:right w:val="none" w:sz="0" w:space="0" w:color="auto"/>
      </w:divBdr>
    </w:div>
    <w:div w:id="183174013">
      <w:bodyDiv w:val="1"/>
      <w:marLeft w:val="0"/>
      <w:marRight w:val="0"/>
      <w:marTop w:val="0"/>
      <w:marBottom w:val="0"/>
      <w:divBdr>
        <w:top w:val="none" w:sz="0" w:space="0" w:color="auto"/>
        <w:left w:val="none" w:sz="0" w:space="0" w:color="auto"/>
        <w:bottom w:val="none" w:sz="0" w:space="0" w:color="auto"/>
        <w:right w:val="none" w:sz="0" w:space="0" w:color="auto"/>
      </w:divBdr>
    </w:div>
    <w:div w:id="220411128">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6468199">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88055025">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584188174">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61659885">
      <w:bodyDiv w:val="1"/>
      <w:marLeft w:val="0"/>
      <w:marRight w:val="0"/>
      <w:marTop w:val="0"/>
      <w:marBottom w:val="0"/>
      <w:divBdr>
        <w:top w:val="none" w:sz="0" w:space="0" w:color="auto"/>
        <w:left w:val="none" w:sz="0" w:space="0" w:color="auto"/>
        <w:bottom w:val="none" w:sz="0" w:space="0" w:color="auto"/>
        <w:right w:val="none" w:sz="0" w:space="0" w:color="auto"/>
      </w:divBdr>
    </w:div>
    <w:div w:id="690841691">
      <w:bodyDiv w:val="1"/>
      <w:marLeft w:val="0"/>
      <w:marRight w:val="0"/>
      <w:marTop w:val="0"/>
      <w:marBottom w:val="0"/>
      <w:divBdr>
        <w:top w:val="none" w:sz="0" w:space="0" w:color="auto"/>
        <w:left w:val="none" w:sz="0" w:space="0" w:color="auto"/>
        <w:bottom w:val="none" w:sz="0" w:space="0" w:color="auto"/>
        <w:right w:val="none" w:sz="0" w:space="0" w:color="auto"/>
      </w:divBdr>
    </w:div>
    <w:div w:id="700016260">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30407352">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8814969">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918170129">
      <w:bodyDiv w:val="1"/>
      <w:marLeft w:val="0"/>
      <w:marRight w:val="0"/>
      <w:marTop w:val="0"/>
      <w:marBottom w:val="0"/>
      <w:divBdr>
        <w:top w:val="none" w:sz="0" w:space="0" w:color="auto"/>
        <w:left w:val="none" w:sz="0" w:space="0" w:color="auto"/>
        <w:bottom w:val="none" w:sz="0" w:space="0" w:color="auto"/>
        <w:right w:val="none" w:sz="0" w:space="0" w:color="auto"/>
      </w:divBdr>
    </w:div>
    <w:div w:id="919293047">
      <w:bodyDiv w:val="1"/>
      <w:marLeft w:val="0"/>
      <w:marRight w:val="0"/>
      <w:marTop w:val="0"/>
      <w:marBottom w:val="0"/>
      <w:divBdr>
        <w:top w:val="none" w:sz="0" w:space="0" w:color="auto"/>
        <w:left w:val="none" w:sz="0" w:space="0" w:color="auto"/>
        <w:bottom w:val="none" w:sz="0" w:space="0" w:color="auto"/>
        <w:right w:val="none" w:sz="0" w:space="0" w:color="auto"/>
      </w:divBdr>
    </w:div>
    <w:div w:id="947810578">
      <w:bodyDiv w:val="1"/>
      <w:marLeft w:val="0"/>
      <w:marRight w:val="0"/>
      <w:marTop w:val="0"/>
      <w:marBottom w:val="0"/>
      <w:divBdr>
        <w:top w:val="none" w:sz="0" w:space="0" w:color="auto"/>
        <w:left w:val="none" w:sz="0" w:space="0" w:color="auto"/>
        <w:bottom w:val="none" w:sz="0" w:space="0" w:color="auto"/>
        <w:right w:val="none" w:sz="0" w:space="0" w:color="auto"/>
      </w:divBdr>
    </w:div>
    <w:div w:id="966935485">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40279645">
      <w:bodyDiv w:val="1"/>
      <w:marLeft w:val="0"/>
      <w:marRight w:val="0"/>
      <w:marTop w:val="0"/>
      <w:marBottom w:val="0"/>
      <w:divBdr>
        <w:top w:val="none" w:sz="0" w:space="0" w:color="auto"/>
        <w:left w:val="none" w:sz="0" w:space="0" w:color="auto"/>
        <w:bottom w:val="none" w:sz="0" w:space="0" w:color="auto"/>
        <w:right w:val="none" w:sz="0" w:space="0" w:color="auto"/>
      </w:divBdr>
    </w:div>
    <w:div w:id="1043020823">
      <w:bodyDiv w:val="1"/>
      <w:marLeft w:val="0"/>
      <w:marRight w:val="0"/>
      <w:marTop w:val="0"/>
      <w:marBottom w:val="0"/>
      <w:divBdr>
        <w:top w:val="none" w:sz="0" w:space="0" w:color="auto"/>
        <w:left w:val="none" w:sz="0" w:space="0" w:color="auto"/>
        <w:bottom w:val="none" w:sz="0" w:space="0" w:color="auto"/>
        <w:right w:val="none" w:sz="0" w:space="0" w:color="auto"/>
      </w:divBdr>
    </w:div>
    <w:div w:id="1078477779">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8231750">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90143221">
      <w:bodyDiv w:val="1"/>
      <w:marLeft w:val="0"/>
      <w:marRight w:val="0"/>
      <w:marTop w:val="0"/>
      <w:marBottom w:val="0"/>
      <w:divBdr>
        <w:top w:val="none" w:sz="0" w:space="0" w:color="auto"/>
        <w:left w:val="none" w:sz="0" w:space="0" w:color="auto"/>
        <w:bottom w:val="none" w:sz="0" w:space="0" w:color="auto"/>
        <w:right w:val="none" w:sz="0" w:space="0" w:color="auto"/>
      </w:divBdr>
    </w:div>
    <w:div w:id="1214077201">
      <w:bodyDiv w:val="1"/>
      <w:marLeft w:val="0"/>
      <w:marRight w:val="0"/>
      <w:marTop w:val="0"/>
      <w:marBottom w:val="0"/>
      <w:divBdr>
        <w:top w:val="none" w:sz="0" w:space="0" w:color="auto"/>
        <w:left w:val="none" w:sz="0" w:space="0" w:color="auto"/>
        <w:bottom w:val="none" w:sz="0" w:space="0" w:color="auto"/>
        <w:right w:val="none" w:sz="0" w:space="0" w:color="auto"/>
      </w:divBdr>
    </w:div>
    <w:div w:id="1223560669">
      <w:bodyDiv w:val="1"/>
      <w:marLeft w:val="0"/>
      <w:marRight w:val="0"/>
      <w:marTop w:val="0"/>
      <w:marBottom w:val="0"/>
      <w:divBdr>
        <w:top w:val="none" w:sz="0" w:space="0" w:color="auto"/>
        <w:left w:val="none" w:sz="0" w:space="0" w:color="auto"/>
        <w:bottom w:val="none" w:sz="0" w:space="0" w:color="auto"/>
        <w:right w:val="none" w:sz="0" w:space="0" w:color="auto"/>
      </w:divBdr>
    </w:div>
    <w:div w:id="1234075458">
      <w:bodyDiv w:val="1"/>
      <w:marLeft w:val="0"/>
      <w:marRight w:val="0"/>
      <w:marTop w:val="0"/>
      <w:marBottom w:val="0"/>
      <w:divBdr>
        <w:top w:val="none" w:sz="0" w:space="0" w:color="auto"/>
        <w:left w:val="none" w:sz="0" w:space="0" w:color="auto"/>
        <w:bottom w:val="none" w:sz="0" w:space="0" w:color="auto"/>
        <w:right w:val="none" w:sz="0" w:space="0" w:color="auto"/>
      </w:divBdr>
    </w:div>
    <w:div w:id="1250654921">
      <w:bodyDiv w:val="1"/>
      <w:marLeft w:val="0"/>
      <w:marRight w:val="0"/>
      <w:marTop w:val="0"/>
      <w:marBottom w:val="0"/>
      <w:divBdr>
        <w:top w:val="none" w:sz="0" w:space="0" w:color="auto"/>
        <w:left w:val="none" w:sz="0" w:space="0" w:color="auto"/>
        <w:bottom w:val="none" w:sz="0" w:space="0" w:color="auto"/>
        <w:right w:val="none" w:sz="0" w:space="0" w:color="auto"/>
      </w:divBdr>
    </w:div>
    <w:div w:id="1278638547">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8918990">
      <w:bodyDiv w:val="1"/>
      <w:marLeft w:val="0"/>
      <w:marRight w:val="0"/>
      <w:marTop w:val="0"/>
      <w:marBottom w:val="0"/>
      <w:divBdr>
        <w:top w:val="none" w:sz="0" w:space="0" w:color="auto"/>
        <w:left w:val="none" w:sz="0" w:space="0" w:color="auto"/>
        <w:bottom w:val="none" w:sz="0" w:space="0" w:color="auto"/>
        <w:right w:val="none" w:sz="0" w:space="0" w:color="auto"/>
      </w:divBdr>
    </w:div>
    <w:div w:id="1348604946">
      <w:bodyDiv w:val="1"/>
      <w:marLeft w:val="0"/>
      <w:marRight w:val="0"/>
      <w:marTop w:val="0"/>
      <w:marBottom w:val="0"/>
      <w:divBdr>
        <w:top w:val="none" w:sz="0" w:space="0" w:color="auto"/>
        <w:left w:val="none" w:sz="0" w:space="0" w:color="auto"/>
        <w:bottom w:val="none" w:sz="0" w:space="0" w:color="auto"/>
        <w:right w:val="none" w:sz="0" w:space="0" w:color="auto"/>
      </w:divBdr>
    </w:div>
    <w:div w:id="1351488034">
      <w:bodyDiv w:val="1"/>
      <w:marLeft w:val="0"/>
      <w:marRight w:val="0"/>
      <w:marTop w:val="0"/>
      <w:marBottom w:val="0"/>
      <w:divBdr>
        <w:top w:val="none" w:sz="0" w:space="0" w:color="auto"/>
        <w:left w:val="none" w:sz="0" w:space="0" w:color="auto"/>
        <w:bottom w:val="none" w:sz="0" w:space="0" w:color="auto"/>
        <w:right w:val="none" w:sz="0" w:space="0" w:color="auto"/>
      </w:divBdr>
    </w:div>
    <w:div w:id="1361513825">
      <w:bodyDiv w:val="1"/>
      <w:marLeft w:val="0"/>
      <w:marRight w:val="0"/>
      <w:marTop w:val="0"/>
      <w:marBottom w:val="0"/>
      <w:divBdr>
        <w:top w:val="none" w:sz="0" w:space="0" w:color="auto"/>
        <w:left w:val="none" w:sz="0" w:space="0" w:color="auto"/>
        <w:bottom w:val="none" w:sz="0" w:space="0" w:color="auto"/>
        <w:right w:val="none" w:sz="0" w:space="0" w:color="auto"/>
      </w:divBdr>
    </w:div>
    <w:div w:id="1404178552">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25607672">
      <w:bodyDiv w:val="1"/>
      <w:marLeft w:val="0"/>
      <w:marRight w:val="0"/>
      <w:marTop w:val="0"/>
      <w:marBottom w:val="0"/>
      <w:divBdr>
        <w:top w:val="none" w:sz="0" w:space="0" w:color="auto"/>
        <w:left w:val="none" w:sz="0" w:space="0" w:color="auto"/>
        <w:bottom w:val="none" w:sz="0" w:space="0" w:color="auto"/>
        <w:right w:val="none" w:sz="0" w:space="0" w:color="auto"/>
      </w:divBdr>
    </w:div>
    <w:div w:id="1442871865">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73249948">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487280967">
      <w:bodyDiv w:val="1"/>
      <w:marLeft w:val="0"/>
      <w:marRight w:val="0"/>
      <w:marTop w:val="0"/>
      <w:marBottom w:val="0"/>
      <w:divBdr>
        <w:top w:val="none" w:sz="0" w:space="0" w:color="auto"/>
        <w:left w:val="none" w:sz="0" w:space="0" w:color="auto"/>
        <w:bottom w:val="none" w:sz="0" w:space="0" w:color="auto"/>
        <w:right w:val="none" w:sz="0" w:space="0" w:color="auto"/>
      </w:divBdr>
    </w:div>
    <w:div w:id="1583567326">
      <w:bodyDiv w:val="1"/>
      <w:marLeft w:val="0"/>
      <w:marRight w:val="0"/>
      <w:marTop w:val="0"/>
      <w:marBottom w:val="0"/>
      <w:divBdr>
        <w:top w:val="none" w:sz="0" w:space="0" w:color="auto"/>
        <w:left w:val="none" w:sz="0" w:space="0" w:color="auto"/>
        <w:bottom w:val="none" w:sz="0" w:space="0" w:color="auto"/>
        <w:right w:val="none" w:sz="0" w:space="0" w:color="auto"/>
      </w:divBdr>
    </w:div>
    <w:div w:id="1586263617">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812479459">
      <w:bodyDiv w:val="1"/>
      <w:marLeft w:val="0"/>
      <w:marRight w:val="0"/>
      <w:marTop w:val="0"/>
      <w:marBottom w:val="0"/>
      <w:divBdr>
        <w:top w:val="none" w:sz="0" w:space="0" w:color="auto"/>
        <w:left w:val="none" w:sz="0" w:space="0" w:color="auto"/>
        <w:bottom w:val="none" w:sz="0" w:space="0" w:color="auto"/>
        <w:right w:val="none" w:sz="0" w:space="0" w:color="auto"/>
      </w:divBdr>
    </w:div>
    <w:div w:id="1828402032">
      <w:bodyDiv w:val="1"/>
      <w:marLeft w:val="0"/>
      <w:marRight w:val="0"/>
      <w:marTop w:val="0"/>
      <w:marBottom w:val="0"/>
      <w:divBdr>
        <w:top w:val="none" w:sz="0" w:space="0" w:color="auto"/>
        <w:left w:val="none" w:sz="0" w:space="0" w:color="auto"/>
        <w:bottom w:val="none" w:sz="0" w:space="0" w:color="auto"/>
        <w:right w:val="none" w:sz="0" w:space="0" w:color="auto"/>
      </w:divBdr>
    </w:div>
    <w:div w:id="1834687626">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27493769">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78294441">
      <w:bodyDiv w:val="1"/>
      <w:marLeft w:val="0"/>
      <w:marRight w:val="0"/>
      <w:marTop w:val="0"/>
      <w:marBottom w:val="0"/>
      <w:divBdr>
        <w:top w:val="none" w:sz="0" w:space="0" w:color="auto"/>
        <w:left w:val="none" w:sz="0" w:space="0" w:color="auto"/>
        <w:bottom w:val="none" w:sz="0" w:space="0" w:color="auto"/>
        <w:right w:val="none" w:sz="0" w:space="0" w:color="auto"/>
      </w:divBdr>
    </w:div>
    <w:div w:id="1990744355">
      <w:bodyDiv w:val="1"/>
      <w:marLeft w:val="0"/>
      <w:marRight w:val="0"/>
      <w:marTop w:val="0"/>
      <w:marBottom w:val="0"/>
      <w:divBdr>
        <w:top w:val="none" w:sz="0" w:space="0" w:color="auto"/>
        <w:left w:val="none" w:sz="0" w:space="0" w:color="auto"/>
        <w:bottom w:val="none" w:sz="0" w:space="0" w:color="auto"/>
        <w:right w:val="none" w:sz="0" w:space="0" w:color="auto"/>
      </w:divBdr>
    </w:div>
    <w:div w:id="2008434287">
      <w:bodyDiv w:val="1"/>
      <w:marLeft w:val="0"/>
      <w:marRight w:val="0"/>
      <w:marTop w:val="0"/>
      <w:marBottom w:val="0"/>
      <w:divBdr>
        <w:top w:val="none" w:sz="0" w:space="0" w:color="auto"/>
        <w:left w:val="none" w:sz="0" w:space="0" w:color="auto"/>
        <w:bottom w:val="none" w:sz="0" w:space="0" w:color="auto"/>
        <w:right w:val="none" w:sz="0" w:space="0" w:color="auto"/>
      </w:divBdr>
    </w:div>
    <w:div w:id="2070877564">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1381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BCD9-7D14-45E0-B666-BD59748B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16</Pages>
  <Words>5324</Words>
  <Characters>31950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Magdalena Borsich</cp:lastModifiedBy>
  <cp:revision>73</cp:revision>
  <cp:lastPrinted>2019-02-01T10:40:00Z</cp:lastPrinted>
  <dcterms:created xsi:type="dcterms:W3CDTF">2017-11-14T10:18:00Z</dcterms:created>
  <dcterms:modified xsi:type="dcterms:W3CDTF">2019-02-05T09:10:00Z</dcterms:modified>
</cp:coreProperties>
</file>